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85FB8" w14:textId="77777777" w:rsidR="00EF4817" w:rsidRDefault="003B5FFF" w:rsidP="00CD285E">
      <w:pPr>
        <w:pStyle w:val="BodyText"/>
        <w:jc w:val="left"/>
      </w:pPr>
      <w:r>
        <w:rPr>
          <w:rFonts w:ascii="Arial" w:hAnsi="Arial" w:cs="Arial"/>
          <w:noProof/>
          <w:color w:val="1F497D"/>
          <w:sz w:val="24"/>
          <w:szCs w:val="24"/>
          <w:lang w:val="nl-NL" w:eastAsia="nl-NL"/>
        </w:rPr>
        <w:drawing>
          <wp:inline distT="0" distB="0" distL="0" distR="0" wp14:anchorId="6498B454" wp14:editId="514AF566">
            <wp:extent cx="1466850" cy="1762125"/>
            <wp:effectExtent l="0" t="0" r="0" b="0"/>
            <wp:docPr id="1" name="B5BF90A3-0214-4433-A8B4-272EED1A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BF90A3-0214-4433-A8B4-272EED1A5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5E">
        <w:rPr>
          <w:rFonts w:ascii="Arial" w:hAnsi="Arial" w:cs="Arial"/>
          <w:color w:val="1F497D"/>
          <w:sz w:val="24"/>
          <w:szCs w:val="24"/>
          <w:lang w:val="nl-NL" w:eastAsia="nl-NL"/>
        </w:rPr>
        <w:tab/>
      </w:r>
      <w:r w:rsidRPr="00F94A27">
        <w:rPr>
          <w:rFonts w:ascii="Arial" w:hAnsi="Arial" w:cs="Arial"/>
          <w:noProof/>
          <w:color w:val="1F497D"/>
          <w:sz w:val="24"/>
          <w:szCs w:val="24"/>
          <w:lang w:val="en-US" w:eastAsia="ja-JP"/>
        </w:rPr>
        <w:drawing>
          <wp:inline distT="0" distB="0" distL="0" distR="0" wp14:anchorId="43B51FB3" wp14:editId="168DE11C">
            <wp:extent cx="3648075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5E">
        <w:rPr>
          <w:rFonts w:ascii="Arial" w:hAnsi="Arial" w:cs="Arial"/>
          <w:color w:val="1F497D"/>
          <w:sz w:val="24"/>
          <w:szCs w:val="24"/>
          <w:lang w:val="nl-NL" w:eastAsia="nl-NL"/>
        </w:rPr>
        <w:tab/>
      </w:r>
      <w:r w:rsidR="00CD285E">
        <w:rPr>
          <w:rFonts w:ascii="Arial" w:hAnsi="Arial" w:cs="Arial"/>
          <w:color w:val="1F497D"/>
          <w:sz w:val="24"/>
          <w:szCs w:val="24"/>
          <w:lang w:val="nl-NL" w:eastAsia="nl-NL"/>
        </w:rPr>
        <w:tab/>
      </w:r>
      <w:r w:rsidR="00CD285E">
        <w:rPr>
          <w:rFonts w:ascii="Arial" w:hAnsi="Arial" w:cs="Arial"/>
          <w:color w:val="1F497D"/>
          <w:sz w:val="24"/>
          <w:szCs w:val="24"/>
          <w:lang w:val="nl-NL" w:eastAsia="nl-NL"/>
        </w:rPr>
        <w:tab/>
      </w:r>
      <w:r w:rsidR="00CD285E">
        <w:rPr>
          <w:rFonts w:ascii="Arial" w:hAnsi="Arial" w:cs="Arial"/>
          <w:color w:val="1F497D"/>
          <w:sz w:val="24"/>
          <w:szCs w:val="24"/>
          <w:lang w:val="nl-NL" w:eastAsia="nl-NL"/>
        </w:rPr>
        <w:tab/>
      </w:r>
    </w:p>
    <w:p w14:paraId="25CD03D7" w14:textId="77777777" w:rsidR="00EF4817" w:rsidRDefault="00EF4817">
      <w:pPr>
        <w:pStyle w:val="BodyText"/>
        <w:jc w:val="center"/>
      </w:pPr>
    </w:p>
    <w:p w14:paraId="45191B75" w14:textId="77777777" w:rsidR="00CD285E" w:rsidRDefault="00CD285E">
      <w:pPr>
        <w:pStyle w:val="Default"/>
        <w:jc w:val="center"/>
        <w:rPr>
          <w:sz w:val="32"/>
          <w:szCs w:val="32"/>
        </w:rPr>
      </w:pPr>
    </w:p>
    <w:p w14:paraId="6F3F34DD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6DBE88F" w14:textId="77777777" w:rsidR="00EF4817" w:rsidRDefault="003B5FFF">
      <w:pPr>
        <w:pStyle w:val="Default"/>
        <w:jc w:val="center"/>
        <w:rPr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5C01A2CC" wp14:editId="45CF4BB8">
                <wp:simplePos x="0" y="0"/>
                <wp:positionH relativeFrom="margin">
                  <wp:posOffset>1118870</wp:posOffset>
                </wp:positionH>
                <wp:positionV relativeFrom="margin">
                  <wp:posOffset>2190115</wp:posOffset>
                </wp:positionV>
                <wp:extent cx="4276090" cy="1758315"/>
                <wp:effectExtent l="9525" t="9525" r="67310" b="51435"/>
                <wp:wrapSquare wrapText="bothSides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76090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sx="100500" sy="100500" algn="tl" rotWithShape="0">
                            <a:srgbClr val="000000">
                              <a:alpha val="39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89D135" w14:textId="77777777" w:rsidR="00F85794" w:rsidRPr="00F85794" w:rsidRDefault="00F85794" w:rsidP="00816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F85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Workshop on </w:t>
                            </w:r>
                          </w:p>
                          <w:p w14:paraId="612BABE1" w14:textId="77777777" w:rsidR="008163B5" w:rsidRPr="00F85794" w:rsidRDefault="00F85794" w:rsidP="00816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F85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LTO Beyond 60 Years</w:t>
                            </w:r>
                          </w:p>
                          <w:p w14:paraId="636DB778" w14:textId="77777777" w:rsidR="001D75EA" w:rsidRDefault="001D75E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1A2CC" id="Rectangle 396" o:spid="_x0000_s1026" style="position:absolute;left:0;text-align:left;margin-left:88.1pt;margin-top:172.45pt;width:336.7pt;height:138.4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" o:allowincell="f" strokecolor="#7f7f7f" strokeweight="1.5pt">
                <v:shadow on="t" type="perspective" color="black" opacity="25559f" origin="-.5,-.5" offset=".74836mm,.74836mm" matrix="65864f,,,65864f"/>
                <v:textbox inset="21.6pt,21.6pt,21.6pt,21.6pt">
                  <w:txbxContent>
                    <w:p w14:paraId="2B89D135" w14:textId="77777777" w:rsidR="00F85794" w:rsidRPr="00F85794" w:rsidRDefault="00F85794" w:rsidP="00816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F8579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56"/>
                          <w:szCs w:val="56"/>
                        </w:rPr>
                        <w:t xml:space="preserve">Workshop on </w:t>
                      </w:r>
                    </w:p>
                    <w:p w14:paraId="612BABE1" w14:textId="77777777" w:rsidR="008163B5" w:rsidRPr="00F85794" w:rsidRDefault="00F85794" w:rsidP="00816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4F81BD"/>
                          <w:sz w:val="56"/>
                          <w:szCs w:val="56"/>
                        </w:rPr>
                      </w:pPr>
                      <w:r w:rsidRPr="00F8579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56"/>
                          <w:szCs w:val="56"/>
                        </w:rPr>
                        <w:t>LTO Beyond 60 Years</w:t>
                      </w:r>
                    </w:p>
                    <w:p w14:paraId="636DB778" w14:textId="77777777" w:rsidR="001D75EA" w:rsidRDefault="001D75E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D75B3E8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7838BB8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C93F3C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2FBDC4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33E7878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EA063FE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A28DD4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0CBE4DCE" w14:textId="77777777" w:rsidR="00CD285E" w:rsidRDefault="00CD285E" w:rsidP="00CD285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WORKSHOP AGENDA </w:t>
      </w:r>
    </w:p>
    <w:p w14:paraId="7BBB9D4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78E2EB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4A24498" w14:textId="77777777" w:rsidR="00CD285E" w:rsidRPr="00CD285E" w:rsidRDefault="00F85794" w:rsidP="00CD285E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F85794">
        <w:rPr>
          <w:rFonts w:ascii="Times New Roman" w:hAnsi="Times New Roman"/>
          <w:bCs/>
          <w:color w:val="000000"/>
          <w:sz w:val="32"/>
          <w:szCs w:val="32"/>
        </w:rPr>
        <w:t>Organized by Nuclear Research and consultancy Group (NRG) in cooperation with Organization for Economic Cooperation and Development/ Nuclear Energy Agency (OECD/NEA)</w:t>
      </w:r>
    </w:p>
    <w:p w14:paraId="702E6491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ED4F75A" w14:textId="77777777" w:rsidR="00EF4817" w:rsidRDefault="00EF4817">
      <w:pPr>
        <w:pStyle w:val="Default"/>
      </w:pPr>
    </w:p>
    <w:p w14:paraId="0B220819" w14:textId="77777777" w:rsidR="00EF4817" w:rsidRDefault="00F85794">
      <w:pPr>
        <w:pStyle w:val="Default"/>
        <w:jc w:val="center"/>
        <w:rPr>
          <w:sz w:val="32"/>
          <w:szCs w:val="32"/>
        </w:rPr>
      </w:pPr>
      <w:r w:rsidRPr="00F85794">
        <w:rPr>
          <w:sz w:val="32"/>
          <w:szCs w:val="32"/>
        </w:rPr>
        <w:t>27-28 February 2024</w:t>
      </w:r>
      <w:r w:rsidR="00EF4817">
        <w:rPr>
          <w:sz w:val="32"/>
          <w:szCs w:val="32"/>
        </w:rPr>
        <w:t xml:space="preserve"> </w:t>
      </w:r>
    </w:p>
    <w:p w14:paraId="339D56BD" w14:textId="77777777" w:rsidR="00EF4817" w:rsidRDefault="00F36F8D" w:rsidP="00021F4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NRG</w:t>
      </w:r>
      <w:r w:rsidR="00EF4817" w:rsidRPr="003951D4">
        <w:rPr>
          <w:sz w:val="32"/>
          <w:szCs w:val="32"/>
        </w:rPr>
        <w:t xml:space="preserve">, </w:t>
      </w:r>
      <w:r>
        <w:rPr>
          <w:sz w:val="32"/>
          <w:szCs w:val="32"/>
        </w:rPr>
        <w:t>Petten</w:t>
      </w:r>
    </w:p>
    <w:p w14:paraId="36155838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36F8D">
        <w:rPr>
          <w:sz w:val="32"/>
          <w:szCs w:val="32"/>
        </w:rPr>
        <w:t>THE NETHERLANDS</w:t>
      </w:r>
      <w:r>
        <w:rPr>
          <w:sz w:val="32"/>
          <w:szCs w:val="32"/>
        </w:rPr>
        <w:t xml:space="preserve"> – </w:t>
      </w:r>
    </w:p>
    <w:p w14:paraId="6BE621B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6A8BE0D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28FDEB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45F5B1C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937121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0BE0327" w14:textId="77777777" w:rsidR="001E49B7" w:rsidRDefault="001E49B7" w:rsidP="001E49B7"/>
    <w:p w14:paraId="248BC051" w14:textId="77777777" w:rsidR="001E49B7" w:rsidRDefault="001E49B7" w:rsidP="001E49B7"/>
    <w:p w14:paraId="205DB267" w14:textId="77777777" w:rsidR="007D5BCE" w:rsidRPr="00CD285E" w:rsidRDefault="00EF4817" w:rsidP="00CD285E">
      <w:pPr>
        <w:pStyle w:val="Default"/>
        <w:spacing w:before="120" w:after="120"/>
      </w:pPr>
      <w:r w:rsidRPr="00CD285E">
        <w:lastRenderedPageBreak/>
        <w:t xml:space="preserve">Type of </w:t>
      </w:r>
      <w:r w:rsidR="00CD285E">
        <w:t>event</w:t>
      </w:r>
      <w:r w:rsidRPr="00CD285E">
        <w:t xml:space="preserve">: </w:t>
      </w:r>
      <w:r w:rsidR="00CD285E">
        <w:t xml:space="preserve">international </w:t>
      </w:r>
      <w:r w:rsidR="00707C6D" w:rsidRPr="00CD285E">
        <w:t>w</w:t>
      </w:r>
      <w:r w:rsidRPr="00CD285E">
        <w:t>orkshop</w:t>
      </w:r>
    </w:p>
    <w:p w14:paraId="4591DE21" w14:textId="77777777" w:rsidR="009B1A9A" w:rsidRPr="00CD285E" w:rsidRDefault="00707C6D" w:rsidP="00CD285E">
      <w:pPr>
        <w:pStyle w:val="Default"/>
        <w:spacing w:before="120" w:after="120"/>
      </w:pPr>
      <w:r w:rsidRPr="00CD285E">
        <w:t>Hosting o</w:t>
      </w:r>
      <w:r w:rsidR="009B1A9A" w:rsidRPr="00CD285E">
        <w:t xml:space="preserve">rganization: </w:t>
      </w:r>
      <w:r w:rsidR="00F36F8D" w:rsidRPr="00CD285E">
        <w:t>NRG Petten</w:t>
      </w:r>
    </w:p>
    <w:p w14:paraId="0803611F" w14:textId="77777777" w:rsidR="009B1A9A" w:rsidRPr="00CD285E" w:rsidRDefault="00707C6D" w:rsidP="00CD285E">
      <w:pPr>
        <w:pStyle w:val="Default"/>
        <w:spacing w:before="120" w:after="120"/>
      </w:pPr>
      <w:r w:rsidRPr="00CD285E">
        <w:t>Venue address</w:t>
      </w:r>
      <w:r w:rsidR="009B1A9A" w:rsidRPr="00CD285E">
        <w:t xml:space="preserve">: </w:t>
      </w:r>
      <w:r w:rsidR="00D16AE2" w:rsidRPr="00CD285E">
        <w:t xml:space="preserve">NRG, </w:t>
      </w:r>
      <w:r w:rsidR="00A82FB3" w:rsidRPr="00CD285E">
        <w:t>Westerduinweg 3, 1755 LE  Petten, The Netherlands</w:t>
      </w:r>
    </w:p>
    <w:p w14:paraId="04B1A088" w14:textId="77777777" w:rsidR="00E34545" w:rsidRPr="00CD285E" w:rsidRDefault="00E34545" w:rsidP="00CD285E">
      <w:pPr>
        <w:pStyle w:val="Default"/>
        <w:spacing w:before="120" w:after="120"/>
        <w:jc w:val="both"/>
      </w:pPr>
      <w:r w:rsidRPr="00CD285E">
        <w:t xml:space="preserve">NRG event </w:t>
      </w:r>
      <w:r w:rsidR="00D16AE2" w:rsidRPr="00CD285E">
        <w:t>host</w:t>
      </w:r>
      <w:r w:rsidRPr="00CD285E">
        <w:t xml:space="preserve">: Mr. Robert Krivanek, International Ageing Management and LTO Projects Manager, NRG, Petten, The Netherlands, </w:t>
      </w:r>
      <w:r w:rsidR="00FD64B1" w:rsidRPr="00CD285E">
        <w:t xml:space="preserve">cell </w:t>
      </w:r>
      <w:r w:rsidRPr="00CD285E">
        <w:t>phone: +31 6 1532 1927, email: krivanek@nrg.eu</w:t>
      </w:r>
    </w:p>
    <w:p w14:paraId="2D6832B6" w14:textId="77777777" w:rsidR="00945A82" w:rsidRPr="00CD285E" w:rsidRDefault="00945A82" w:rsidP="00CD285E">
      <w:pPr>
        <w:pStyle w:val="Default"/>
        <w:spacing w:before="120" w:after="120"/>
      </w:pPr>
    </w:p>
    <w:p w14:paraId="116E3787" w14:textId="77777777" w:rsidR="00CD285E" w:rsidRPr="00CD285E" w:rsidRDefault="00CD285E" w:rsidP="00CD285E">
      <w:pPr>
        <w:widowControl w:val="0"/>
        <w:autoSpaceDE w:val="0"/>
        <w:autoSpaceDN w:val="0"/>
        <w:adjustRightInd w:val="0"/>
        <w:spacing w:before="120" w:after="120"/>
        <w:ind w:right="-26"/>
        <w:jc w:val="both"/>
        <w:rPr>
          <w:rFonts w:ascii="Times New Roman" w:hAnsi="Times New Roman"/>
          <w:color w:val="000000"/>
          <w:sz w:val="24"/>
          <w:szCs w:val="24"/>
        </w:rPr>
      </w:pPr>
      <w:r w:rsidRPr="00CD285E">
        <w:rPr>
          <w:rFonts w:ascii="Times New Roman" w:hAnsi="Times New Roman"/>
          <w:color w:val="000000"/>
          <w:sz w:val="24"/>
          <w:szCs w:val="24"/>
        </w:rPr>
        <w:t>The event has the following primary objectives:</w:t>
      </w:r>
    </w:p>
    <w:p w14:paraId="4C54ED7D" w14:textId="77777777" w:rsidR="00F85794" w:rsidRPr="00F85794" w:rsidRDefault="00F85794" w:rsidP="00F85794">
      <w:pPr>
        <w:pStyle w:val="ListParagraph"/>
        <w:numPr>
          <w:ilvl w:val="0"/>
          <w:numId w:val="33"/>
        </w:numPr>
        <w:spacing w:before="120" w:after="120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F85794">
        <w:rPr>
          <w:rFonts w:ascii="Times New Roman" w:hAnsi="Times New Roman"/>
          <w:sz w:val="24"/>
          <w:szCs w:val="24"/>
        </w:rPr>
        <w:t xml:space="preserve">To discuss the latest developments in preparations for </w:t>
      </w:r>
      <w:r w:rsidRPr="00F85794">
        <w:rPr>
          <w:rFonts w:ascii="Times New Roman" w:hAnsi="Times New Roman"/>
          <w:color w:val="000000"/>
          <w:sz w:val="24"/>
          <w:szCs w:val="24"/>
        </w:rPr>
        <w:t>long term operation (</w:t>
      </w:r>
      <w:r w:rsidRPr="00F85794">
        <w:rPr>
          <w:rFonts w:ascii="Times New Roman" w:hAnsi="Times New Roman"/>
          <w:sz w:val="24"/>
          <w:szCs w:val="24"/>
        </w:rPr>
        <w:t xml:space="preserve">LTO) beyond 60 of existing NPPs` fleet; </w:t>
      </w:r>
    </w:p>
    <w:p w14:paraId="7127BE22" w14:textId="77777777" w:rsidR="00F85794" w:rsidRPr="00F85794" w:rsidRDefault="00F85794" w:rsidP="00F85794">
      <w:pPr>
        <w:pStyle w:val="ListParagraph"/>
        <w:numPr>
          <w:ilvl w:val="0"/>
          <w:numId w:val="33"/>
        </w:numPr>
        <w:spacing w:before="120" w:after="120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F85794">
        <w:rPr>
          <w:rFonts w:ascii="Times New Roman" w:hAnsi="Times New Roman"/>
          <w:sz w:val="24"/>
          <w:szCs w:val="24"/>
        </w:rPr>
        <w:t>To discuss nuclear industry and regulatory authorities activities, plans, challenges and needs in preparation for safe LTO beyond 60;</w:t>
      </w:r>
    </w:p>
    <w:p w14:paraId="1CB60382" w14:textId="77777777" w:rsidR="00CD285E" w:rsidRPr="00F85794" w:rsidRDefault="00F85794" w:rsidP="00F85794">
      <w:pPr>
        <w:pStyle w:val="ListParagraph"/>
        <w:numPr>
          <w:ilvl w:val="0"/>
          <w:numId w:val="33"/>
        </w:numPr>
        <w:spacing w:before="120" w:after="120"/>
        <w:ind w:left="540" w:right="-26" w:hanging="180"/>
        <w:jc w:val="both"/>
        <w:rPr>
          <w:rFonts w:ascii="Times New Roman" w:hAnsi="Times New Roman"/>
          <w:sz w:val="24"/>
          <w:szCs w:val="24"/>
        </w:rPr>
      </w:pPr>
      <w:r w:rsidRPr="00F85794">
        <w:rPr>
          <w:rFonts w:ascii="Times New Roman" w:hAnsi="Times New Roman"/>
          <w:sz w:val="24"/>
          <w:szCs w:val="24"/>
        </w:rPr>
        <w:t>To discuss the status, interim results and upcoming activities of OECD/NEA collaborative project ‘Status Report on LTO Beyond 60 Years’</w:t>
      </w:r>
      <w:r w:rsidR="00CD285E" w:rsidRPr="00F85794">
        <w:rPr>
          <w:rFonts w:ascii="Times New Roman" w:hAnsi="Times New Roman"/>
          <w:sz w:val="24"/>
          <w:szCs w:val="24"/>
        </w:rPr>
        <w:t>.</w:t>
      </w:r>
    </w:p>
    <w:tbl>
      <w:tblPr>
        <w:tblW w:w="883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7776"/>
      </w:tblGrid>
      <w:tr w:rsidR="00EF4817" w14:paraId="660DCD93" w14:textId="77777777" w:rsidTr="00FD64B1">
        <w:trPr>
          <w:trHeight w:val="186"/>
        </w:trPr>
        <w:tc>
          <w:tcPr>
            <w:tcW w:w="8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0DB14E19" w14:textId="77777777" w:rsidR="00EF4817" w:rsidRDefault="0069145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BC5BE3">
              <w:rPr>
                <w:sz w:val="23"/>
                <w:szCs w:val="23"/>
                <w:highlight w:val="yellow"/>
              </w:rPr>
              <w:br w:type="page"/>
            </w:r>
            <w:r w:rsidR="002C738C">
              <w:rPr>
                <w:sz w:val="23"/>
                <w:szCs w:val="23"/>
              </w:rPr>
              <w:br w:type="page"/>
            </w:r>
            <w:r w:rsidR="00EF4817"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14:paraId="6DD74ED3" w14:textId="77777777" w:rsidTr="00FD64B1">
        <w:trPr>
          <w:trHeight w:val="187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A947EF5" w14:textId="77777777" w:rsidR="00EF4817" w:rsidRDefault="00EF4817" w:rsidP="00F36F8D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Day 1, </w:t>
            </w:r>
            <w:r w:rsidR="00F85794">
              <w:rPr>
                <w:b/>
                <w:bCs/>
                <w:i/>
                <w:iCs/>
                <w:sz w:val="28"/>
                <w:szCs w:val="28"/>
              </w:rPr>
              <w:t>Tues</w:t>
            </w:r>
            <w:r w:rsidR="00871495">
              <w:rPr>
                <w:b/>
                <w:bCs/>
                <w:i/>
                <w:iCs/>
                <w:sz w:val="28"/>
                <w:szCs w:val="28"/>
              </w:rPr>
              <w:t>d</w:t>
            </w:r>
            <w:r w:rsidR="0080495B">
              <w:rPr>
                <w:b/>
                <w:bCs/>
                <w:i/>
                <w:iCs/>
                <w:sz w:val="28"/>
                <w:szCs w:val="28"/>
              </w:rPr>
              <w:t>ay</w:t>
            </w:r>
            <w:r w:rsidR="00FD64B1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F85794">
              <w:rPr>
                <w:b/>
                <w:bCs/>
                <w:i/>
                <w:iCs/>
                <w:sz w:val="28"/>
                <w:szCs w:val="28"/>
              </w:rPr>
              <w:t>27 February 2024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9345C" w14:paraId="3F259DF3" w14:textId="77777777" w:rsidTr="00FD64B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7F7DBFA" w14:textId="77777777" w:rsidR="00A9345C" w:rsidRPr="00D63B73" w:rsidRDefault="00A9345C" w:rsidP="00D63B73">
            <w:pPr>
              <w:pStyle w:val="Default"/>
              <w:spacing w:before="60" w:after="60"/>
              <w:jc w:val="both"/>
            </w:pPr>
            <w:r w:rsidRPr="00D63B73">
              <w:t>0</w:t>
            </w:r>
            <w:r w:rsidR="00D63B73" w:rsidRPr="00D63B73">
              <w:t>9</w:t>
            </w:r>
            <w:r w:rsidRPr="00D63B73">
              <w:t>:</w:t>
            </w:r>
            <w:r w:rsidR="00D63B73" w:rsidRPr="00D63B73">
              <w:t>0</w:t>
            </w:r>
            <w:r w:rsidRPr="00D63B73">
              <w:t xml:space="preserve">0 </w:t>
            </w:r>
          </w:p>
          <w:p w14:paraId="7ABEF23D" w14:textId="77777777" w:rsidR="00A9345C" w:rsidRPr="00AF60D7" w:rsidRDefault="00D63B73" w:rsidP="00D63B73">
            <w:pPr>
              <w:pStyle w:val="Default"/>
              <w:spacing w:before="60" w:after="60"/>
              <w:jc w:val="both"/>
              <w:rPr>
                <w:bCs/>
                <w:color w:val="auto"/>
                <w:lang w:val="en-US" w:eastAsia="zh-CN"/>
              </w:rPr>
            </w:pPr>
            <w:r w:rsidRPr="00AF60D7">
              <w:t>09:</w:t>
            </w:r>
            <w:r w:rsidRPr="00D63B73">
              <w:t>30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600812" w14:textId="65765A94" w:rsidR="00A9345C" w:rsidRPr="00AF60D7" w:rsidRDefault="00DC4105" w:rsidP="00BF338A">
            <w:pPr>
              <w:pStyle w:val="Default"/>
              <w:jc w:val="both"/>
              <w:rPr>
                <w:bCs/>
                <w:color w:val="auto"/>
                <w:lang w:val="en-US" w:eastAsia="zh-CN"/>
              </w:rPr>
            </w:pPr>
            <w:r>
              <w:rPr>
                <w:bCs/>
                <w:color w:val="auto"/>
                <w:lang w:val="en-US" w:eastAsia="zh-CN"/>
              </w:rPr>
              <w:t>00_</w:t>
            </w:r>
            <w:r w:rsidR="00A9345C" w:rsidRPr="00AF60D7">
              <w:rPr>
                <w:bCs/>
                <w:color w:val="auto"/>
                <w:lang w:val="en-US" w:eastAsia="zh-CN"/>
              </w:rPr>
              <w:t>Workshop opening -</w:t>
            </w:r>
            <w:r>
              <w:rPr>
                <w:bCs/>
                <w:color w:val="auto"/>
                <w:lang w:val="en-US" w:eastAsia="zh-CN"/>
              </w:rPr>
              <w:t xml:space="preserve"> </w:t>
            </w:r>
            <w:r w:rsidR="006F0FB7">
              <w:rPr>
                <w:bCs/>
                <w:color w:val="auto"/>
                <w:lang w:val="en-US" w:eastAsia="zh-CN"/>
              </w:rPr>
              <w:t xml:space="preserve">Mr. </w:t>
            </w:r>
            <w:r>
              <w:rPr>
                <w:bCs/>
                <w:color w:val="auto"/>
                <w:lang w:val="en-US" w:eastAsia="zh-CN"/>
              </w:rPr>
              <w:t xml:space="preserve">Frederic Blom, </w:t>
            </w:r>
            <w:r>
              <w:rPr>
                <w:lang w:val="en-US"/>
              </w:rPr>
              <w:t>NRG</w:t>
            </w:r>
          </w:p>
          <w:p w14:paraId="21226266" w14:textId="77777777" w:rsidR="00A9345C" w:rsidRPr="00AF60D7" w:rsidRDefault="00A9345C" w:rsidP="00DC4105">
            <w:pPr>
              <w:pStyle w:val="Default"/>
              <w:jc w:val="both"/>
              <w:rPr>
                <w:bCs/>
                <w:color w:val="auto"/>
                <w:lang w:val="en-US" w:eastAsia="zh-CN"/>
              </w:rPr>
            </w:pPr>
            <w:r w:rsidRPr="00AF60D7">
              <w:rPr>
                <w:bCs/>
                <w:color w:val="auto"/>
                <w:lang w:val="en-US" w:eastAsia="zh-CN"/>
              </w:rPr>
              <w:t>01_</w:t>
            </w:r>
            <w:r w:rsidR="001E10DB" w:rsidRPr="00AF60D7">
              <w:rPr>
                <w:bCs/>
                <w:color w:val="auto"/>
                <w:lang w:val="en-US" w:eastAsia="zh-CN"/>
              </w:rPr>
              <w:t xml:space="preserve">NRG introductory presentation, objectives, schedule - </w:t>
            </w:r>
            <w:r w:rsidRPr="00AF60D7">
              <w:rPr>
                <w:bCs/>
                <w:color w:val="auto"/>
                <w:lang w:val="en-US" w:eastAsia="zh-CN"/>
              </w:rPr>
              <w:t>Mr. R</w:t>
            </w:r>
            <w:r w:rsidR="008D46C4">
              <w:rPr>
                <w:bCs/>
                <w:color w:val="auto"/>
                <w:lang w:val="en-US" w:eastAsia="zh-CN"/>
              </w:rPr>
              <w:t>obert</w:t>
            </w:r>
            <w:r w:rsidRPr="00AF60D7">
              <w:rPr>
                <w:bCs/>
                <w:color w:val="auto"/>
                <w:lang w:val="en-US" w:eastAsia="zh-CN"/>
              </w:rPr>
              <w:t xml:space="preserve"> Krivan</w:t>
            </w:r>
            <w:r w:rsidR="001E10DB" w:rsidRPr="00AF60D7">
              <w:rPr>
                <w:bCs/>
                <w:color w:val="auto"/>
                <w:lang w:val="en-US" w:eastAsia="zh-CN"/>
              </w:rPr>
              <w:t>ek</w:t>
            </w:r>
            <w:r w:rsidR="00F37D7F">
              <w:rPr>
                <w:lang w:val="en-US"/>
              </w:rPr>
              <w:t>, NRG</w:t>
            </w:r>
            <w:r w:rsidR="00571E6D">
              <w:rPr>
                <w:lang w:val="en-US"/>
              </w:rPr>
              <w:t>, the Netherlands</w:t>
            </w:r>
          </w:p>
        </w:tc>
      </w:tr>
      <w:tr w:rsidR="00EF4817" w14:paraId="32C83543" w14:textId="77777777" w:rsidTr="00FD64B1">
        <w:trPr>
          <w:trHeight w:val="763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294447" w14:textId="77777777" w:rsidR="00D63B73" w:rsidRDefault="00D63B73" w:rsidP="00AC6596">
            <w:pPr>
              <w:pStyle w:val="Default"/>
              <w:spacing w:before="60" w:after="60"/>
              <w:jc w:val="both"/>
              <w:rPr>
                <w:color w:val="auto"/>
              </w:rPr>
            </w:pPr>
            <w:r w:rsidRPr="00AF60D7">
              <w:t>09:</w:t>
            </w:r>
            <w:r>
              <w:rPr>
                <w:color w:val="auto"/>
              </w:rPr>
              <w:t>30</w:t>
            </w:r>
          </w:p>
          <w:p w14:paraId="472D18D5" w14:textId="77777777" w:rsidR="00EF4817" w:rsidRPr="00AF60D7" w:rsidRDefault="00D63B73" w:rsidP="00D63B73">
            <w:pPr>
              <w:pStyle w:val="Default"/>
              <w:spacing w:before="60" w:after="60"/>
              <w:jc w:val="both"/>
            </w:pPr>
            <w:r>
              <w:t>10:</w:t>
            </w:r>
            <w:r w:rsidR="009F5EB1">
              <w:t>00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1E7055" w14:textId="77777777" w:rsidR="002C16C6" w:rsidRPr="00AF60D7" w:rsidRDefault="001E10DB" w:rsidP="00FF546E">
            <w:pPr>
              <w:pStyle w:val="Default"/>
              <w:jc w:val="both"/>
              <w:rPr>
                <w:color w:val="auto"/>
              </w:rPr>
            </w:pPr>
            <w:r w:rsidRPr="00AF60D7">
              <w:rPr>
                <w:bCs/>
                <w:color w:val="auto"/>
                <w:lang w:val="en-US" w:eastAsia="zh-CN"/>
              </w:rPr>
              <w:t>02_</w:t>
            </w:r>
            <w:r w:rsidR="002E378C">
              <w:rPr>
                <w:bCs/>
                <w:color w:val="auto"/>
                <w:lang w:val="en-US" w:eastAsia="zh-CN"/>
              </w:rPr>
              <w:t xml:space="preserve">NRG activities in ageing management and LTO </w:t>
            </w:r>
            <w:r w:rsidR="002E378C" w:rsidRPr="003F35B5">
              <w:rPr>
                <w:lang w:val="en-US"/>
              </w:rPr>
              <w:t>– Mr</w:t>
            </w:r>
            <w:r w:rsidR="008D46C4">
              <w:rPr>
                <w:lang w:val="en-US"/>
              </w:rPr>
              <w:t>.</w:t>
            </w:r>
            <w:r w:rsidR="002E378C" w:rsidRPr="003F35B5">
              <w:rPr>
                <w:lang w:val="en-US"/>
              </w:rPr>
              <w:t xml:space="preserve"> Robert Krivanek</w:t>
            </w:r>
            <w:r w:rsidR="00FF546E">
              <w:rPr>
                <w:lang w:val="en-US"/>
              </w:rPr>
              <w:t>, NRG</w:t>
            </w:r>
            <w:r w:rsidR="008653E4">
              <w:rPr>
                <w:lang w:val="en-US"/>
              </w:rPr>
              <w:t xml:space="preserve"> </w:t>
            </w:r>
          </w:p>
        </w:tc>
      </w:tr>
      <w:tr w:rsidR="00AA7B14" w14:paraId="14E60DF2" w14:textId="77777777" w:rsidTr="00177675">
        <w:trPr>
          <w:trHeight w:val="432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5B010A6" w14:textId="77777777" w:rsidR="00AA7B14" w:rsidRPr="00AF60D7" w:rsidRDefault="00AA7B14" w:rsidP="00AA7B14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10:</w:t>
            </w:r>
            <w:r>
              <w:t>00</w:t>
            </w:r>
          </w:p>
          <w:p w14:paraId="0E7B8AD2" w14:textId="77777777" w:rsidR="00AA7B14" w:rsidRPr="00AF60D7" w:rsidRDefault="00AA7B14" w:rsidP="00AA7B14">
            <w:pPr>
              <w:pStyle w:val="Default"/>
              <w:spacing w:before="60" w:after="60"/>
              <w:jc w:val="both"/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0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30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4895DF3" w14:textId="77777777" w:rsidR="00AA7B14" w:rsidRPr="00AF60D7" w:rsidRDefault="00AA7B14" w:rsidP="00AA7B14">
            <w:pPr>
              <w:pStyle w:val="Default"/>
              <w:jc w:val="both"/>
              <w:rPr>
                <w:bCs/>
                <w:color w:val="auto"/>
                <w:lang w:val="en-US" w:eastAsia="zh-CN"/>
              </w:rPr>
            </w:pPr>
            <w:r w:rsidRPr="00AF60D7">
              <w:rPr>
                <w:color w:val="auto"/>
              </w:rPr>
              <w:t>0</w:t>
            </w:r>
            <w:r>
              <w:rPr>
                <w:color w:val="auto"/>
              </w:rPr>
              <w:t>3</w:t>
            </w:r>
            <w:r w:rsidRPr="00AF60D7">
              <w:rPr>
                <w:color w:val="auto"/>
              </w:rPr>
              <w:t>_</w:t>
            </w:r>
            <w:r>
              <w:rPr>
                <w:color w:val="auto"/>
              </w:rPr>
              <w:t xml:space="preserve">OECD/NEA </w:t>
            </w:r>
            <w:r w:rsidR="005B7210">
              <w:rPr>
                <w:color w:val="auto"/>
              </w:rPr>
              <w:t xml:space="preserve">LTO </w:t>
            </w:r>
            <w:r>
              <w:rPr>
                <w:color w:val="auto"/>
              </w:rPr>
              <w:t>related activities</w:t>
            </w:r>
            <w:r w:rsidRPr="00897B70">
              <w:rPr>
                <w:lang w:val="en-US"/>
              </w:rPr>
              <w:t xml:space="preserve"> – </w:t>
            </w:r>
            <w:r w:rsidRPr="00F957D7">
              <w:rPr>
                <w:lang w:val="en-US"/>
              </w:rPr>
              <w:t>Ms. Keiko Chitose, OECD/NEA</w:t>
            </w:r>
            <w:r w:rsidR="00ED42E7">
              <w:rPr>
                <w:lang w:val="en-US"/>
              </w:rPr>
              <w:t xml:space="preserve"> </w:t>
            </w:r>
          </w:p>
        </w:tc>
      </w:tr>
      <w:tr w:rsidR="007C60A5" w14:paraId="328C8C3A" w14:textId="77777777" w:rsidTr="00FD64B1">
        <w:trPr>
          <w:trHeight w:val="159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B1A826" w14:textId="77777777" w:rsidR="007C60A5" w:rsidRPr="00AF60D7" w:rsidRDefault="007C60A5" w:rsidP="00BF338A">
            <w:pPr>
              <w:pStyle w:val="Default"/>
              <w:jc w:val="both"/>
            </w:pPr>
            <w:r w:rsidRPr="00AF60D7">
              <w:rPr>
                <w:i/>
                <w:iCs/>
              </w:rPr>
              <w:t xml:space="preserve">Coffee break </w:t>
            </w:r>
          </w:p>
        </w:tc>
      </w:tr>
      <w:tr w:rsidR="00AA7B14" w14:paraId="236CF1E0" w14:textId="77777777" w:rsidTr="00FD64B1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EC5F6A" w14:textId="77777777" w:rsidR="00AA7B14" w:rsidRPr="00AF60D7" w:rsidRDefault="00AA7B14" w:rsidP="00AA7B14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10:</w:t>
            </w:r>
            <w:r>
              <w:t>50</w:t>
            </w:r>
          </w:p>
          <w:p w14:paraId="0B155741" w14:textId="77777777" w:rsidR="00AA7B14" w:rsidRPr="00AF60D7" w:rsidRDefault="00AA7B14" w:rsidP="00AA7B14">
            <w:pPr>
              <w:pStyle w:val="Default"/>
              <w:spacing w:before="60" w:after="60"/>
              <w:jc w:val="both"/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30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C101C0" w14:textId="77777777" w:rsidR="00AA7B14" w:rsidRPr="007B6F6A" w:rsidRDefault="00AA7B14" w:rsidP="00AA7B14">
            <w:pPr>
              <w:pStyle w:val="Default"/>
              <w:spacing w:before="60" w:after="60"/>
              <w:jc w:val="both"/>
              <w:rPr>
                <w:highlight w:val="yellow"/>
                <w:lang w:val="en-US"/>
              </w:rPr>
            </w:pPr>
            <w:r w:rsidRPr="00AF60D7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4</w:t>
            </w:r>
            <w:r w:rsidRPr="00AF6D1E">
              <w:rPr>
                <w:bCs/>
                <w:color w:val="auto"/>
                <w:lang w:val="en-US" w:eastAsia="zh-CN"/>
              </w:rPr>
              <w:t>_</w:t>
            </w:r>
            <w:r>
              <w:rPr>
                <w:color w:val="auto"/>
              </w:rPr>
              <w:t xml:space="preserve">‘LTO Beyond 60’ Project </w:t>
            </w:r>
            <w:r w:rsidR="009A1265">
              <w:rPr>
                <w:color w:val="auto"/>
              </w:rPr>
              <w:t xml:space="preserve">progress </w:t>
            </w:r>
            <w:r>
              <w:rPr>
                <w:color w:val="auto"/>
              </w:rPr>
              <w:t xml:space="preserve">– </w:t>
            </w:r>
            <w:r w:rsidR="005B7210">
              <w:rPr>
                <w:color w:val="auto"/>
              </w:rPr>
              <w:t xml:space="preserve">objectives, task team, </w:t>
            </w:r>
            <w:r>
              <w:rPr>
                <w:color w:val="auto"/>
              </w:rPr>
              <w:t xml:space="preserve">time schedule, </w:t>
            </w:r>
            <w:r w:rsidR="009A1265">
              <w:rPr>
                <w:color w:val="auto"/>
              </w:rPr>
              <w:t>s</w:t>
            </w:r>
            <w:r>
              <w:rPr>
                <w:color w:val="auto"/>
              </w:rPr>
              <w:t>tatus</w:t>
            </w:r>
            <w:r w:rsidR="009A1265">
              <w:rPr>
                <w:color w:val="auto"/>
              </w:rPr>
              <w:t xml:space="preserve"> of action items (report</w:t>
            </w:r>
            <w:r>
              <w:rPr>
                <w:color w:val="auto"/>
              </w:rPr>
              <w:t>, questionnaire</w:t>
            </w:r>
            <w:r w:rsidR="009A1265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897B70">
              <w:rPr>
                <w:lang w:val="en-US"/>
              </w:rPr>
              <w:t>– M</w:t>
            </w:r>
            <w:r>
              <w:rPr>
                <w:lang w:val="en-US"/>
              </w:rPr>
              <w:t>s. Corina Mocanu, NRG</w:t>
            </w:r>
          </w:p>
        </w:tc>
      </w:tr>
      <w:tr w:rsidR="00AA7B14" w14:paraId="3876F949" w14:textId="77777777" w:rsidTr="00FD64B1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87F106" w14:textId="77777777" w:rsidR="00AA7B14" w:rsidRDefault="00AA7B14" w:rsidP="00AA7B14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30</w:t>
            </w:r>
          </w:p>
          <w:p w14:paraId="6B363411" w14:textId="77777777" w:rsidR="00AA7B14" w:rsidRPr="00AF60D7" w:rsidRDefault="00AA7B14" w:rsidP="00AA7B14">
            <w:pPr>
              <w:pStyle w:val="Default"/>
              <w:rPr>
                <w:iCs/>
              </w:rPr>
            </w:pPr>
            <w:r>
              <w:rPr>
                <w:iCs/>
              </w:rPr>
              <w:t>12:15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978558E" w14:textId="77777777" w:rsidR="00AA7B14" w:rsidRPr="00AF60D7" w:rsidRDefault="00AA7B14" w:rsidP="00AA7B14">
            <w:pPr>
              <w:pStyle w:val="Default"/>
              <w:spacing w:before="60" w:after="60"/>
              <w:jc w:val="both"/>
            </w:pPr>
            <w:r w:rsidRPr="00891B84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5</w:t>
            </w:r>
            <w:r w:rsidRPr="00891B84">
              <w:rPr>
                <w:bCs/>
                <w:color w:val="auto"/>
                <w:lang w:val="en-US" w:eastAsia="zh-CN"/>
              </w:rPr>
              <w:t>_</w:t>
            </w:r>
            <w:r>
              <w:rPr>
                <w:color w:val="auto"/>
              </w:rPr>
              <w:t xml:space="preserve">‘LTO Beyond 60’ report – </w:t>
            </w:r>
            <w:r w:rsidR="009A1265">
              <w:rPr>
                <w:color w:val="auto"/>
              </w:rPr>
              <w:t>summary</w:t>
            </w:r>
            <w:r w:rsidR="00C30AB3">
              <w:rPr>
                <w:color w:val="auto"/>
              </w:rPr>
              <w:t xml:space="preserve"> of</w:t>
            </w:r>
            <w:r w:rsidR="009A1265">
              <w:rPr>
                <w:color w:val="auto"/>
              </w:rPr>
              <w:t xml:space="preserve"> </w:t>
            </w:r>
            <w:r>
              <w:rPr>
                <w:color w:val="auto"/>
              </w:rPr>
              <w:t>sections 1, 2, 3</w:t>
            </w:r>
            <w:r w:rsidR="00B66040">
              <w:rPr>
                <w:color w:val="auto"/>
              </w:rPr>
              <w:t>, 4.1</w:t>
            </w:r>
            <w:r>
              <w:rPr>
                <w:color w:val="auto"/>
              </w:rPr>
              <w:t xml:space="preserve"> </w:t>
            </w:r>
            <w:r w:rsidRPr="003F35B5">
              <w:rPr>
                <w:lang w:val="en-US"/>
              </w:rPr>
              <w:t xml:space="preserve">– </w:t>
            </w:r>
            <w:r w:rsidR="00B66040" w:rsidRPr="00897B70">
              <w:rPr>
                <w:lang w:val="en-US"/>
              </w:rPr>
              <w:t>M</w:t>
            </w:r>
            <w:r w:rsidR="00B66040">
              <w:rPr>
                <w:lang w:val="en-US"/>
              </w:rPr>
              <w:t>s. Corina Mocanu, NRG</w:t>
            </w:r>
          </w:p>
        </w:tc>
      </w:tr>
      <w:tr w:rsidR="00AA7B14" w14:paraId="6AD476CB" w14:textId="77777777" w:rsidTr="00177675">
        <w:trPr>
          <w:trHeight w:val="232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46310C" w14:textId="77777777" w:rsidR="00AA7B14" w:rsidRPr="00AF60D7" w:rsidRDefault="00AA7B14" w:rsidP="00AA7B14">
            <w:pPr>
              <w:pStyle w:val="Default"/>
            </w:pPr>
            <w:r w:rsidRPr="00AF60D7">
              <w:rPr>
                <w:i/>
                <w:iCs/>
              </w:rPr>
              <w:t xml:space="preserve">Lunch break </w:t>
            </w:r>
          </w:p>
        </w:tc>
      </w:tr>
      <w:tr w:rsidR="00AA7B14" w14:paraId="34B7F5B3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DE36FD" w14:textId="77777777" w:rsidR="00AA7B14" w:rsidRPr="00AF60D7" w:rsidRDefault="00AA7B14" w:rsidP="00AA7B14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13:</w:t>
            </w:r>
            <w:r>
              <w:rPr>
                <w:iCs/>
              </w:rPr>
              <w:t>15</w:t>
            </w:r>
          </w:p>
          <w:p w14:paraId="2EF081D2" w14:textId="77777777" w:rsidR="00AA7B14" w:rsidRPr="00AF60D7" w:rsidRDefault="00AA7B14" w:rsidP="00AA7B14">
            <w:pPr>
              <w:pStyle w:val="Default"/>
              <w:spacing w:before="60" w:after="60"/>
              <w:jc w:val="both"/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AF60D7">
              <w:rPr>
                <w:iCs/>
              </w:rPr>
              <w:t>:</w:t>
            </w:r>
            <w:r w:rsidR="00B66040">
              <w:rPr>
                <w:iCs/>
              </w:rPr>
              <w:t>45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B11D25" w14:textId="77777777" w:rsidR="00AA7B14" w:rsidRPr="00AF60D7" w:rsidRDefault="00AA7B14" w:rsidP="00AA7B14">
            <w:pPr>
              <w:pStyle w:val="Default"/>
              <w:spacing w:before="60" w:after="60"/>
            </w:pPr>
            <w:r w:rsidRPr="00891B84">
              <w:rPr>
                <w:bCs/>
                <w:color w:val="auto"/>
                <w:lang w:val="en-US" w:eastAsia="zh-CN"/>
              </w:rPr>
              <w:t>0</w:t>
            </w:r>
            <w:r w:rsidR="00B66040">
              <w:rPr>
                <w:bCs/>
                <w:color w:val="auto"/>
                <w:lang w:val="en-US" w:eastAsia="zh-CN"/>
              </w:rPr>
              <w:t>6</w:t>
            </w:r>
            <w:r w:rsidRPr="00891B84">
              <w:rPr>
                <w:bCs/>
                <w:color w:val="auto"/>
                <w:lang w:val="en-US" w:eastAsia="zh-CN"/>
              </w:rPr>
              <w:t>_</w:t>
            </w:r>
            <w:r w:rsidR="00B66040">
              <w:rPr>
                <w:color w:val="auto"/>
              </w:rPr>
              <w:t xml:space="preserve">‘LTO Beyond 60’ report – summary of sections 4, 5 </w:t>
            </w:r>
            <w:r w:rsidR="00B66040" w:rsidRPr="003F35B5">
              <w:rPr>
                <w:lang w:val="en-US"/>
              </w:rPr>
              <w:t xml:space="preserve">– </w:t>
            </w:r>
            <w:r w:rsidR="00B66040" w:rsidRPr="00897B70">
              <w:rPr>
                <w:lang w:val="en-US"/>
              </w:rPr>
              <w:t>M</w:t>
            </w:r>
            <w:r w:rsidR="00B66040">
              <w:rPr>
                <w:lang w:val="en-US"/>
              </w:rPr>
              <w:t>s. Corina Mocanu, NRG</w:t>
            </w:r>
          </w:p>
        </w:tc>
      </w:tr>
      <w:tr w:rsidR="00AA7B14" w14:paraId="5A1CBE94" w14:textId="77777777" w:rsidTr="00FD64B1">
        <w:trPr>
          <w:trHeight w:val="159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059A507" w14:textId="77777777" w:rsidR="00AA7B14" w:rsidRPr="00AF60D7" w:rsidRDefault="00AA7B14" w:rsidP="00AA7B14">
            <w:pPr>
              <w:pStyle w:val="Default"/>
            </w:pPr>
            <w:r w:rsidRPr="00AF60D7">
              <w:rPr>
                <w:i/>
                <w:iCs/>
              </w:rPr>
              <w:t xml:space="preserve">Coffee break </w:t>
            </w:r>
          </w:p>
        </w:tc>
      </w:tr>
      <w:tr w:rsidR="00AA7B14" w14:paraId="07D21C92" w14:textId="77777777" w:rsidTr="008653E4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BC82715" w14:textId="77777777" w:rsidR="00AA7B14" w:rsidRPr="00AF60D7" w:rsidRDefault="00AA7B14" w:rsidP="00AA7B14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15</w:t>
            </w:r>
          </w:p>
          <w:p w14:paraId="68901902" w14:textId="77777777" w:rsidR="00AA7B14" w:rsidRPr="00AF60D7" w:rsidRDefault="00AA7B14" w:rsidP="00AA7B14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 w:rsidR="00B66040"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 w:rsidR="00B66040">
              <w:rPr>
                <w:iCs/>
              </w:rPr>
              <w:t>35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B1C4D65" w14:textId="57A5F826" w:rsidR="00AA7B14" w:rsidRPr="00AF60D7" w:rsidRDefault="00AA7B14" w:rsidP="00AA7B14">
            <w:pPr>
              <w:pStyle w:val="Default"/>
              <w:spacing w:before="60" w:after="60"/>
              <w:jc w:val="both"/>
            </w:pPr>
            <w:r w:rsidRPr="00ED2306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ED2306">
              <w:rPr>
                <w:bCs/>
                <w:color w:val="auto"/>
                <w:lang w:val="en-US" w:eastAsia="zh-CN"/>
              </w:rPr>
              <w:t>_</w:t>
            </w:r>
            <w:r>
              <w:rPr>
                <w:color w:val="auto"/>
              </w:rPr>
              <w:t xml:space="preserve">‘LTO Beyond 60’ project tasks in 2024 – </w:t>
            </w:r>
            <w:r w:rsidR="004B420B">
              <w:rPr>
                <w:color w:val="auto"/>
              </w:rPr>
              <w:t xml:space="preserve">methodology </w:t>
            </w:r>
            <w:r w:rsidR="009E1BDA">
              <w:rPr>
                <w:color w:val="auto"/>
              </w:rPr>
              <w:t>for</w:t>
            </w:r>
            <w:r w:rsidR="004B420B">
              <w:rPr>
                <w:color w:val="auto"/>
              </w:rPr>
              <w:t xml:space="preserve"> </w:t>
            </w:r>
            <w:r>
              <w:rPr>
                <w:color w:val="auto"/>
              </w:rPr>
              <w:t>conclusions</w:t>
            </w:r>
            <w:r w:rsidR="004B420B">
              <w:rPr>
                <w:color w:val="auto"/>
              </w:rPr>
              <w:t xml:space="preserve"> development</w:t>
            </w:r>
            <w:r>
              <w:rPr>
                <w:color w:val="auto"/>
              </w:rPr>
              <w:t xml:space="preserve">, identification of gaps and proposals for solutions </w:t>
            </w:r>
            <w:r w:rsidRPr="003F35B5">
              <w:rPr>
                <w:lang w:val="en-US"/>
              </w:rPr>
              <w:t>– Mr</w:t>
            </w:r>
            <w:r>
              <w:rPr>
                <w:lang w:val="en-US"/>
              </w:rPr>
              <w:t>.</w:t>
            </w:r>
            <w:r w:rsidRPr="003F35B5">
              <w:rPr>
                <w:lang w:val="en-US"/>
              </w:rPr>
              <w:t xml:space="preserve"> Robert Krivanek</w:t>
            </w:r>
            <w:r>
              <w:rPr>
                <w:lang w:val="en-US"/>
              </w:rPr>
              <w:t>, NRG</w:t>
            </w:r>
          </w:p>
        </w:tc>
      </w:tr>
      <w:tr w:rsidR="00AA7B14" w14:paraId="2EDDC9FA" w14:textId="77777777" w:rsidTr="008653E4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9ED0B4" w14:textId="77777777" w:rsidR="00B66040" w:rsidRDefault="00B66040" w:rsidP="00AA7B14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35</w:t>
            </w:r>
          </w:p>
          <w:p w14:paraId="41B93DB1" w14:textId="77777777" w:rsidR="00AA7B14" w:rsidRPr="00AF60D7" w:rsidRDefault="00AA7B14" w:rsidP="00AA7B14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16:</w:t>
            </w:r>
            <w:r w:rsidR="00B66040">
              <w:rPr>
                <w:iCs/>
              </w:rPr>
              <w:t>00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8080E5" w14:textId="191168BE" w:rsidR="00AA7B14" w:rsidRDefault="00AA7B14" w:rsidP="00AA7B14">
            <w:pPr>
              <w:pStyle w:val="Default"/>
              <w:jc w:val="both"/>
            </w:pPr>
            <w:r>
              <w:t>08</w:t>
            </w:r>
            <w:r w:rsidRPr="00AF60D7">
              <w:t>_</w:t>
            </w:r>
            <w:r>
              <w:t>’</w:t>
            </w:r>
            <w:r>
              <w:rPr>
                <w:color w:val="auto"/>
              </w:rPr>
              <w:t>LTO Beyond 60’ project – exampl</w:t>
            </w:r>
            <w:r w:rsidR="004B420B">
              <w:rPr>
                <w:color w:val="auto"/>
              </w:rPr>
              <w:t>e</w:t>
            </w:r>
            <w:r w:rsidR="005A483F">
              <w:rPr>
                <w:color w:val="auto"/>
              </w:rPr>
              <w:t>s</w:t>
            </w:r>
            <w:r>
              <w:rPr>
                <w:color w:val="auto"/>
              </w:rPr>
              <w:t xml:space="preserve"> of preliminary conclusions and proposals for solutions </w:t>
            </w:r>
            <w:r w:rsidRPr="003F35B5">
              <w:rPr>
                <w:lang w:val="en-US"/>
              </w:rPr>
              <w:t xml:space="preserve">– </w:t>
            </w:r>
            <w:r w:rsidR="00B66040" w:rsidRPr="003F35B5">
              <w:rPr>
                <w:lang w:val="en-US"/>
              </w:rPr>
              <w:t>Mr</w:t>
            </w:r>
            <w:r w:rsidR="00B66040">
              <w:rPr>
                <w:lang w:val="en-US"/>
              </w:rPr>
              <w:t>.</w:t>
            </w:r>
            <w:r w:rsidR="00B66040" w:rsidRPr="003F35B5">
              <w:rPr>
                <w:lang w:val="en-US"/>
              </w:rPr>
              <w:t xml:space="preserve"> Robert Krivanek</w:t>
            </w:r>
            <w:r w:rsidR="00B66040">
              <w:rPr>
                <w:lang w:val="en-US"/>
              </w:rPr>
              <w:t>, NRG</w:t>
            </w:r>
          </w:p>
        </w:tc>
      </w:tr>
      <w:tr w:rsidR="00AA7B14" w14:paraId="69989BB2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D9A4E2B" w14:textId="77777777" w:rsidR="00177675" w:rsidRDefault="00AA7B14" w:rsidP="0017767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AF60D7">
              <w:rPr>
                <w:iCs/>
              </w:rPr>
              <w:t>:</w:t>
            </w:r>
            <w:r w:rsidR="00B66040">
              <w:rPr>
                <w:iCs/>
              </w:rPr>
              <w:t>00</w:t>
            </w:r>
          </w:p>
          <w:p w14:paraId="73B592FF" w14:textId="77777777" w:rsidR="00AA7B14" w:rsidRPr="00AF60D7" w:rsidRDefault="00AA7B14" w:rsidP="00177675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17:00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7D53680" w14:textId="18D62775" w:rsidR="00AA7B14" w:rsidRDefault="00AA7B14" w:rsidP="00AA7B14">
            <w:pPr>
              <w:pStyle w:val="Default"/>
              <w:jc w:val="both"/>
            </w:pPr>
            <w:r w:rsidRPr="00AF60D7">
              <w:rPr>
                <w:color w:val="auto"/>
              </w:rPr>
              <w:t>0</w:t>
            </w:r>
            <w:r>
              <w:rPr>
                <w:color w:val="auto"/>
              </w:rPr>
              <w:t>9</w:t>
            </w:r>
            <w:r w:rsidRPr="00AF60D7">
              <w:rPr>
                <w:color w:val="auto"/>
              </w:rPr>
              <w:t>_</w:t>
            </w:r>
            <w:r w:rsidR="00B66040">
              <w:rPr>
                <w:color w:val="auto"/>
              </w:rPr>
              <w:t>Work plan for 2024 and agreement on action items</w:t>
            </w:r>
            <w:r>
              <w:t>, d</w:t>
            </w:r>
            <w:r w:rsidRPr="00AF60D7">
              <w:t>iscussion</w:t>
            </w:r>
            <w:r>
              <w:t xml:space="preserve"> – </w:t>
            </w:r>
            <w:r w:rsidR="000E5CB2" w:rsidRPr="003F35B5">
              <w:rPr>
                <w:lang w:val="en-US"/>
              </w:rPr>
              <w:t>Mr</w:t>
            </w:r>
            <w:r w:rsidR="000E5CB2">
              <w:rPr>
                <w:lang w:val="en-US"/>
              </w:rPr>
              <w:t>.</w:t>
            </w:r>
            <w:r w:rsidR="000E5CB2" w:rsidRPr="003F35B5">
              <w:rPr>
                <w:lang w:val="en-US"/>
              </w:rPr>
              <w:t xml:space="preserve"> Robert Krivanek</w:t>
            </w:r>
            <w:r w:rsidR="000E5CB2">
              <w:rPr>
                <w:lang w:val="en-US"/>
              </w:rPr>
              <w:t xml:space="preserve">/ </w:t>
            </w:r>
            <w:r w:rsidR="00B66040" w:rsidRPr="00897B70">
              <w:rPr>
                <w:lang w:val="en-US"/>
              </w:rPr>
              <w:t>M</w:t>
            </w:r>
            <w:r w:rsidR="00B66040">
              <w:rPr>
                <w:lang w:val="en-US"/>
              </w:rPr>
              <w:t>s. Corina Mocanu, NRG</w:t>
            </w:r>
          </w:p>
        </w:tc>
      </w:tr>
    </w:tbl>
    <w:p w14:paraId="1E99FBA5" w14:textId="77777777" w:rsidR="00EF4817" w:rsidRDefault="00EF4817">
      <w:pPr>
        <w:pStyle w:val="Default"/>
        <w:ind w:left="567" w:hanging="567"/>
      </w:pPr>
    </w:p>
    <w:tbl>
      <w:tblPr>
        <w:tblW w:w="883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7776"/>
      </w:tblGrid>
      <w:tr w:rsidR="00EF4817" w14:paraId="017CF683" w14:textId="77777777" w:rsidTr="00FD64B1">
        <w:trPr>
          <w:trHeight w:val="187"/>
        </w:trPr>
        <w:tc>
          <w:tcPr>
            <w:tcW w:w="8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57A5B6" w14:textId="77777777" w:rsidR="00EF4817" w:rsidRDefault="00EF4817" w:rsidP="00F36F8D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Day 2, </w:t>
            </w:r>
            <w:r w:rsidR="00F85794">
              <w:rPr>
                <w:b/>
                <w:bCs/>
                <w:i/>
                <w:iCs/>
                <w:sz w:val="28"/>
                <w:szCs w:val="28"/>
              </w:rPr>
              <w:t>Wednesday, 28 February 2024</w:t>
            </w:r>
          </w:p>
        </w:tc>
      </w:tr>
      <w:tr w:rsidR="000F165D" w:rsidRPr="00E12306" w14:paraId="1851FCA7" w14:textId="77777777" w:rsidTr="00FD64B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09A654" w14:textId="77777777" w:rsidR="000F165D" w:rsidRPr="00AF60D7" w:rsidRDefault="000F165D" w:rsidP="000F165D">
            <w:pPr>
              <w:pStyle w:val="Default"/>
              <w:spacing w:before="60" w:after="60"/>
            </w:pPr>
            <w:r w:rsidRPr="00AF60D7">
              <w:rPr>
                <w:iCs/>
              </w:rPr>
              <w:t>0</w:t>
            </w:r>
            <w:r>
              <w:rPr>
                <w:iCs/>
              </w:rPr>
              <w:t>9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0</w:t>
            </w:r>
            <w:r w:rsidRPr="00AF60D7">
              <w:rPr>
                <w:iCs/>
              </w:rPr>
              <w:t>0</w:t>
            </w:r>
          </w:p>
          <w:p w14:paraId="373EBAD6" w14:textId="77777777" w:rsidR="000F165D" w:rsidRPr="00AF60D7" w:rsidRDefault="000F165D" w:rsidP="000F165D">
            <w:pPr>
              <w:pStyle w:val="Default"/>
              <w:spacing w:before="60" w:after="60"/>
            </w:pPr>
            <w:r>
              <w:t>09</w:t>
            </w:r>
            <w:r w:rsidRPr="00AF60D7">
              <w:t>:</w:t>
            </w:r>
            <w:r>
              <w:t>30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926C4F" w14:textId="5A766624" w:rsidR="000F165D" w:rsidRPr="00EC0909" w:rsidRDefault="000F165D" w:rsidP="00EC090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</w:pP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>01_</w:t>
            </w:r>
            <w:r w:rsidR="00EC0909"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Preparations and challenges for the restart of Kashiwazaki Kariwa Unit 7 after long term shutdown </w:t>
            </w: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– Mr. </w:t>
            </w:r>
            <w:bookmarkStart w:id="0" w:name="_Hlk153802504"/>
            <w:r w:rsidRPr="00EC0909">
              <w:rPr>
                <w:rFonts w:ascii="Times New Roman" w:eastAsia="SimSun" w:hAnsi="Times New Roman" w:hint="eastAsia"/>
                <w:color w:val="000000"/>
                <w:sz w:val="24"/>
                <w:szCs w:val="24"/>
                <w:lang w:val="en-GB" w:eastAsia="ja-JP" w:bidi="ar-SA"/>
              </w:rPr>
              <w:t>Tadasuke Tanabe</w:t>
            </w:r>
            <w:bookmarkEnd w:id="0"/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, </w:t>
            </w:r>
            <w:r w:rsidRPr="00EC0909">
              <w:rPr>
                <w:rFonts w:ascii="Times New Roman" w:eastAsia="SimSun" w:hAnsi="Times New Roman" w:hint="eastAsia"/>
                <w:color w:val="000000"/>
                <w:sz w:val="24"/>
                <w:szCs w:val="24"/>
                <w:lang w:val="en-GB" w:eastAsia="ja-JP" w:bidi="ar-SA"/>
              </w:rPr>
              <w:t>TEPCO</w:t>
            </w: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>, Japan</w:t>
            </w:r>
          </w:p>
        </w:tc>
      </w:tr>
      <w:tr w:rsidR="000F165D" w:rsidRPr="00E12306" w14:paraId="4F4F721A" w14:textId="77777777" w:rsidTr="00FD64B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564027" w14:textId="77777777" w:rsidR="000F165D" w:rsidRDefault="000F165D" w:rsidP="000F165D">
            <w:pPr>
              <w:pStyle w:val="Default"/>
              <w:spacing w:before="60" w:after="60"/>
              <w:jc w:val="both"/>
              <w:rPr>
                <w:color w:val="auto"/>
              </w:rPr>
            </w:pPr>
            <w:r w:rsidRPr="00AF60D7">
              <w:t>09:</w:t>
            </w:r>
            <w:r>
              <w:rPr>
                <w:color w:val="auto"/>
              </w:rPr>
              <w:t>30</w:t>
            </w:r>
          </w:p>
          <w:p w14:paraId="33E7D576" w14:textId="77777777" w:rsidR="000F165D" w:rsidRPr="00AF60D7" w:rsidRDefault="000F165D" w:rsidP="000F165D">
            <w:pPr>
              <w:pStyle w:val="Default"/>
              <w:spacing w:before="60" w:after="60"/>
              <w:rPr>
                <w:iCs/>
              </w:rPr>
            </w:pPr>
            <w:r>
              <w:t>10:</w:t>
            </w:r>
            <w:r w:rsidR="002B5225">
              <w:t>00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FF4D9AC" w14:textId="309B4206" w:rsidR="000F165D" w:rsidRPr="00EC0909" w:rsidRDefault="000F165D" w:rsidP="00EC0909">
            <w:pPr>
              <w:rPr>
                <w:rFonts w:eastAsia="SimSun"/>
                <w:lang w:bidi="ar-SA"/>
              </w:rPr>
            </w:pP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>02_</w:t>
            </w:r>
            <w:r w:rsidRPr="00EC0909">
              <w:rPr>
                <w:rFonts w:ascii="Times New Roman" w:eastAsia="SimSun" w:hAnsi="Times New Roman" w:hint="eastAsia"/>
                <w:color w:val="000000"/>
                <w:sz w:val="24"/>
                <w:szCs w:val="24"/>
                <w:lang w:val="en-GB" w:eastAsia="ja-JP" w:bidi="ar-SA"/>
              </w:rPr>
              <w:t xml:space="preserve"> </w:t>
            </w:r>
            <w:r w:rsidR="00EC0909"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To Achieve Long-term Operation in TEPCO </w:t>
            </w: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– Mr. </w:t>
            </w:r>
            <w:bookmarkStart w:id="1" w:name="_Hlk153802542"/>
            <w:r w:rsidRPr="00EC0909">
              <w:rPr>
                <w:rFonts w:ascii="Times New Roman" w:eastAsia="SimSun" w:hAnsi="Times New Roman" w:hint="eastAsia"/>
                <w:color w:val="000000"/>
                <w:sz w:val="24"/>
                <w:szCs w:val="24"/>
                <w:lang w:val="en-GB" w:eastAsia="ja-JP" w:bidi="ar-SA"/>
              </w:rPr>
              <w:t>Ryohei Endo</w:t>
            </w:r>
            <w:bookmarkEnd w:id="1"/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 xml:space="preserve">, </w:t>
            </w:r>
            <w:r w:rsidRPr="00EC0909">
              <w:rPr>
                <w:rFonts w:ascii="Times New Roman" w:eastAsia="SimSun" w:hAnsi="Times New Roman" w:hint="eastAsia"/>
                <w:color w:val="000000"/>
                <w:sz w:val="24"/>
                <w:szCs w:val="24"/>
                <w:lang w:val="en-GB" w:eastAsia="ja-JP" w:bidi="ar-SA"/>
              </w:rPr>
              <w:t>TEPCO</w:t>
            </w:r>
            <w:r w:rsidRPr="00EC0909">
              <w:rPr>
                <w:rFonts w:ascii="Times New Roman" w:eastAsia="SimSun" w:hAnsi="Times New Roman"/>
                <w:color w:val="000000"/>
                <w:sz w:val="24"/>
                <w:szCs w:val="24"/>
                <w:lang w:val="en-GB" w:eastAsia="ja-JP" w:bidi="ar-SA"/>
              </w:rPr>
              <w:t>, Japan</w:t>
            </w:r>
          </w:p>
        </w:tc>
      </w:tr>
      <w:tr w:rsidR="002B5225" w:rsidRPr="00E12306" w14:paraId="57434F97" w14:textId="77777777" w:rsidTr="00FD64B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D92863" w14:textId="77777777" w:rsidR="002B5225" w:rsidRDefault="002B5225" w:rsidP="000F165D">
            <w:pPr>
              <w:pStyle w:val="Default"/>
              <w:spacing w:before="60" w:after="60"/>
              <w:jc w:val="both"/>
            </w:pPr>
            <w:bookmarkStart w:id="2" w:name="_Hlk153802565"/>
            <w:r>
              <w:t>10:00</w:t>
            </w:r>
          </w:p>
          <w:p w14:paraId="66EF28BE" w14:textId="77777777" w:rsidR="002B5225" w:rsidRPr="00AF60D7" w:rsidRDefault="002B5225" w:rsidP="000F165D">
            <w:pPr>
              <w:pStyle w:val="Default"/>
              <w:spacing w:before="60" w:after="60"/>
              <w:jc w:val="both"/>
            </w:pPr>
            <w:r>
              <w:t>10:30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FFAE580" w14:textId="77777777" w:rsidR="00ED42E7" w:rsidRPr="008C546F" w:rsidRDefault="002B5225" w:rsidP="000F165D">
            <w:pPr>
              <w:pStyle w:val="Default"/>
            </w:pPr>
            <w:r w:rsidRPr="008C546F">
              <w:rPr>
                <w:color w:val="auto"/>
              </w:rPr>
              <w:t>03_</w:t>
            </w:r>
            <w:r w:rsidR="008C546F" w:rsidRPr="008C546F">
              <w:t>“</w:t>
            </w:r>
            <w:r w:rsidR="008C546F" w:rsidRPr="008C546F">
              <w:rPr>
                <w:bCs/>
                <w:color w:val="auto"/>
                <w:lang w:val="en-US" w:eastAsia="zh-CN"/>
              </w:rPr>
              <w:t>LTO aspects in area of HR, Competence and Knowledge Management</w:t>
            </w:r>
            <w:r w:rsidR="008C546F" w:rsidRPr="008C546F">
              <w:rPr>
                <w:color w:val="auto"/>
              </w:rPr>
              <w:t xml:space="preserve"> – challenges in LTO programmes implementation” - Ms. R. Kvetonova (IAEA)</w:t>
            </w:r>
          </w:p>
        </w:tc>
      </w:tr>
      <w:bookmarkEnd w:id="2"/>
      <w:tr w:rsidR="00981206" w:rsidRPr="00E12306" w14:paraId="658BA6B5" w14:textId="77777777" w:rsidTr="00FD64B1">
        <w:trPr>
          <w:trHeight w:val="213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5149DE" w14:textId="77777777" w:rsidR="00981206" w:rsidRPr="00AF60D7" w:rsidRDefault="00981206" w:rsidP="001D7009">
            <w:pPr>
              <w:pStyle w:val="Default"/>
            </w:pPr>
            <w:r w:rsidRPr="00AF60D7">
              <w:rPr>
                <w:i/>
                <w:iCs/>
              </w:rPr>
              <w:t xml:space="preserve">Coffee break </w:t>
            </w:r>
          </w:p>
        </w:tc>
      </w:tr>
      <w:tr w:rsidR="002B5225" w:rsidRPr="00E12306" w14:paraId="39403F9E" w14:textId="77777777" w:rsidTr="00FD64B1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9875E86" w14:textId="77777777" w:rsidR="002B5225" w:rsidRPr="00AF60D7" w:rsidRDefault="002B5225" w:rsidP="002B5225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10:</w:t>
            </w:r>
            <w:r>
              <w:t>50</w:t>
            </w:r>
          </w:p>
          <w:p w14:paraId="1941FC52" w14:textId="77777777" w:rsidR="002B5225" w:rsidRPr="00AF60D7" w:rsidRDefault="002B5225" w:rsidP="002B5225">
            <w:pPr>
              <w:pStyle w:val="Default"/>
              <w:spacing w:before="60" w:after="60"/>
              <w:jc w:val="both"/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20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798DC3" w14:textId="77777777" w:rsidR="002B5225" w:rsidRPr="00571E6D" w:rsidRDefault="002B5225" w:rsidP="002B5225">
            <w:pPr>
              <w:pStyle w:val="Default"/>
              <w:rPr>
                <w:color w:val="auto"/>
                <w:highlight w:val="yellow"/>
              </w:rPr>
            </w:pPr>
            <w:r w:rsidRPr="00511049">
              <w:rPr>
                <w:bCs/>
                <w:color w:val="auto"/>
                <w:lang w:val="en-US" w:eastAsia="zh-CN"/>
              </w:rPr>
              <w:t>04_</w:t>
            </w:r>
            <w:r w:rsidRPr="00511049">
              <w:rPr>
                <w:color w:val="auto"/>
              </w:rPr>
              <w:t>Presentation on potential areas of enhancement</w:t>
            </w:r>
            <w:r w:rsidRPr="00511049">
              <w:t xml:space="preserve"> </w:t>
            </w:r>
            <w:r w:rsidR="000A1D7D">
              <w:t>for Concrete containment</w:t>
            </w:r>
            <w:r w:rsidRPr="00511049">
              <w:t>– M</w:t>
            </w:r>
            <w:r w:rsidR="00A32F6E">
              <w:t>s</w:t>
            </w:r>
            <w:r w:rsidRPr="00511049">
              <w:t xml:space="preserve"> Julia Tcherner, </w:t>
            </w:r>
            <w:r w:rsidR="001748DE" w:rsidRPr="00511049">
              <w:t xml:space="preserve">(Atkins Realis, </w:t>
            </w:r>
            <w:r w:rsidRPr="00511049">
              <w:t>Canada</w:t>
            </w:r>
            <w:r w:rsidR="001748DE" w:rsidRPr="00511049">
              <w:t>)</w:t>
            </w:r>
          </w:p>
        </w:tc>
      </w:tr>
      <w:tr w:rsidR="002B5225" w:rsidRPr="00E12306" w14:paraId="2DDDA758" w14:textId="77777777" w:rsidTr="00511049">
        <w:trPr>
          <w:trHeight w:val="623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0D558B4" w14:textId="77777777" w:rsidR="002B5225" w:rsidRDefault="002B5225" w:rsidP="002B5225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20</w:t>
            </w:r>
          </w:p>
          <w:p w14:paraId="43B8D618" w14:textId="77777777" w:rsidR="002B5225" w:rsidRPr="00AF60D7" w:rsidRDefault="002B5225" w:rsidP="002B5225">
            <w:pPr>
              <w:pStyle w:val="Default"/>
              <w:rPr>
                <w:iCs/>
              </w:rPr>
            </w:pPr>
            <w:r>
              <w:rPr>
                <w:iCs/>
              </w:rPr>
              <w:t>11:50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FA355B" w14:textId="77777777" w:rsidR="002B5225" w:rsidRPr="00571E6D" w:rsidRDefault="002B5225" w:rsidP="002B5225">
            <w:pPr>
              <w:pStyle w:val="Default"/>
              <w:rPr>
                <w:bCs/>
                <w:color w:val="auto"/>
                <w:highlight w:val="yellow"/>
                <w:lang w:val="en-US" w:eastAsia="zh-CN"/>
              </w:rPr>
            </w:pPr>
            <w:r w:rsidRPr="00C40F8B">
              <w:rPr>
                <w:bCs/>
                <w:color w:val="auto"/>
                <w:lang w:val="en-US" w:eastAsia="zh-CN"/>
              </w:rPr>
              <w:t>05_</w:t>
            </w:r>
            <w:r w:rsidRPr="00C40F8B">
              <w:rPr>
                <w:color w:val="auto"/>
              </w:rPr>
              <w:t xml:space="preserve"> </w:t>
            </w:r>
            <w:bookmarkStart w:id="3" w:name="_Hlk153800373"/>
            <w:r w:rsidR="00C40F8B">
              <w:rPr>
                <w:color w:val="auto"/>
              </w:rPr>
              <w:t xml:space="preserve">EDF </w:t>
            </w:r>
            <w:r w:rsidR="00C736CF" w:rsidRPr="00C40F8B">
              <w:rPr>
                <w:color w:val="auto"/>
              </w:rPr>
              <w:t xml:space="preserve">technical challenges </w:t>
            </w:r>
            <w:r w:rsidR="00C736CF" w:rsidRPr="00C40F8B">
              <w:t>for LTO beyond 60 years</w:t>
            </w:r>
            <w:bookmarkEnd w:id="3"/>
            <w:r w:rsidR="00C40F8B">
              <w:t xml:space="preserve"> (R&amp;D: </w:t>
            </w:r>
            <w:r w:rsidR="001748DE" w:rsidRPr="00D93DB9">
              <w:t>Jean-Cristophe Huchard</w:t>
            </w:r>
            <w:r w:rsidR="00C40F8B">
              <w:t>, Engineering: Sylvie Jayet-Gendrot)</w:t>
            </w:r>
          </w:p>
        </w:tc>
      </w:tr>
      <w:tr w:rsidR="002B5225" w14:paraId="3E66A767" w14:textId="77777777" w:rsidTr="00FD64B1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69B928" w14:textId="77777777" w:rsidR="002B5225" w:rsidRDefault="002B5225" w:rsidP="002B5225">
            <w:pPr>
              <w:pStyle w:val="Default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50</w:t>
            </w:r>
          </w:p>
          <w:p w14:paraId="11F0F360" w14:textId="77777777" w:rsidR="002B5225" w:rsidRPr="00AF60D7" w:rsidRDefault="002B5225" w:rsidP="002B5225">
            <w:pPr>
              <w:pStyle w:val="Default"/>
              <w:rPr>
                <w:iCs/>
              </w:rPr>
            </w:pPr>
            <w:r>
              <w:rPr>
                <w:iCs/>
              </w:rPr>
              <w:t>12:15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B5540F" w14:textId="08DC2113" w:rsidR="002B5225" w:rsidRPr="00571E6D" w:rsidRDefault="002B5225" w:rsidP="002B5225">
            <w:pPr>
              <w:pStyle w:val="Default"/>
              <w:spacing w:before="60" w:after="60"/>
              <w:rPr>
                <w:color w:val="auto"/>
                <w:highlight w:val="yellow"/>
              </w:rPr>
            </w:pPr>
            <w:r w:rsidRPr="001169CF">
              <w:rPr>
                <w:bCs/>
                <w:color w:val="auto"/>
                <w:lang w:val="en-US" w:eastAsia="zh-CN"/>
              </w:rPr>
              <w:t>06_</w:t>
            </w:r>
            <w:r w:rsidR="001169CF" w:rsidRPr="001169CF">
              <w:t xml:space="preserve"> Ensuring Safe Long-Term Operation: Research challenges for Ageing of Critical Concrete Structures</w:t>
            </w:r>
            <w:r w:rsidR="00241E0D">
              <w:t xml:space="preserve"> (ACES)</w:t>
            </w:r>
            <w:r w:rsidR="001169CF" w:rsidRPr="001169CF">
              <w:t xml:space="preserve"> </w:t>
            </w:r>
            <w:r w:rsidRPr="001169CF">
              <w:t>–</w:t>
            </w:r>
            <w:r w:rsidR="001169CF" w:rsidRPr="001169CF">
              <w:t xml:space="preserve"> </w:t>
            </w:r>
            <w:r w:rsidR="001748DE" w:rsidRPr="001169CF">
              <w:t>Miguel Ferreira (VTT, Finland)</w:t>
            </w:r>
          </w:p>
        </w:tc>
      </w:tr>
      <w:tr w:rsidR="002B5225" w14:paraId="09DD8538" w14:textId="77777777" w:rsidTr="00FD64B1">
        <w:trPr>
          <w:trHeight w:val="365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331001A" w14:textId="77777777" w:rsidR="002B5225" w:rsidRPr="00AF60D7" w:rsidRDefault="002B5225" w:rsidP="002B5225">
            <w:pPr>
              <w:pStyle w:val="Default"/>
            </w:pPr>
            <w:r w:rsidRPr="00AF60D7">
              <w:rPr>
                <w:i/>
                <w:iCs/>
              </w:rPr>
              <w:t xml:space="preserve">Lunch break </w:t>
            </w:r>
          </w:p>
        </w:tc>
      </w:tr>
      <w:tr w:rsidR="002B5225" w:rsidRPr="00E12306" w14:paraId="6BB06481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24C696D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13:</w:t>
            </w:r>
            <w:r>
              <w:rPr>
                <w:iCs/>
              </w:rPr>
              <w:t>15</w:t>
            </w:r>
          </w:p>
          <w:p w14:paraId="187527EC" w14:textId="77777777" w:rsidR="002B5225" w:rsidRPr="00AF60D7" w:rsidRDefault="002B5225" w:rsidP="002B5225">
            <w:pPr>
              <w:pStyle w:val="Default"/>
              <w:spacing w:before="60" w:after="60"/>
              <w:jc w:val="both"/>
            </w:pPr>
            <w:r w:rsidRPr="00AF60D7">
              <w:rPr>
                <w:iCs/>
              </w:rPr>
              <w:t>13:</w:t>
            </w:r>
            <w:r>
              <w:rPr>
                <w:iCs/>
              </w:rPr>
              <w:t>45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1894F34" w14:textId="08F0F215" w:rsidR="002B5225" w:rsidRPr="00370896" w:rsidRDefault="002B5225" w:rsidP="002B5225">
            <w:pPr>
              <w:pStyle w:val="Default"/>
              <w:spacing w:before="60" w:after="60"/>
              <w:rPr>
                <w:color w:val="auto"/>
                <w:highlight w:val="yellow"/>
              </w:rPr>
            </w:pPr>
            <w:r w:rsidRPr="00177675">
              <w:rPr>
                <w:bCs/>
                <w:color w:val="auto"/>
                <w:lang w:val="en-US" w:eastAsia="zh-CN"/>
              </w:rPr>
              <w:t>07_</w:t>
            </w:r>
            <w:r w:rsidR="00415C8D">
              <w:t xml:space="preserve"> </w:t>
            </w:r>
            <w:r w:rsidR="00415C8D" w:rsidRPr="00415C8D">
              <w:t>Challenges for LTO beyond 60 years (containment steel liner and primary components) – Mikael Hallen/ Robert Magnusson/ Johana Spals (Vattenfall)</w:t>
            </w:r>
          </w:p>
        </w:tc>
      </w:tr>
      <w:tr w:rsidR="002B5225" w:rsidRPr="00E12306" w14:paraId="67884565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90C8C84" w14:textId="77777777" w:rsidR="002B5225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13:</w:t>
            </w:r>
            <w:r>
              <w:rPr>
                <w:iCs/>
              </w:rPr>
              <w:t>45</w:t>
            </w:r>
          </w:p>
          <w:p w14:paraId="21779446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37FFFA0" w14:textId="1EC8608E" w:rsidR="002B5225" w:rsidRPr="000A1D7D" w:rsidRDefault="002B5225" w:rsidP="002B5225">
            <w:pPr>
              <w:pStyle w:val="Default"/>
            </w:pPr>
            <w:r w:rsidRPr="000A1D7D">
              <w:rPr>
                <w:bCs/>
                <w:color w:val="auto"/>
                <w:lang w:val="en-US" w:eastAsia="zh-CN"/>
              </w:rPr>
              <w:t>08_</w:t>
            </w:r>
            <w:r w:rsidR="00F22EB3" w:rsidRPr="000A1D7D">
              <w:t xml:space="preserve"> </w:t>
            </w:r>
            <w:r w:rsidR="00F22EB3" w:rsidRPr="000A1D7D">
              <w:rPr>
                <w:bCs/>
                <w:color w:val="auto"/>
                <w:lang w:val="en-US" w:eastAsia="zh-CN"/>
              </w:rPr>
              <w:t xml:space="preserve">Challenges for LTO beyond 60 years in Class 1 piping </w:t>
            </w:r>
            <w:r w:rsidR="007D1E2A">
              <w:rPr>
                <w:bCs/>
                <w:color w:val="auto"/>
                <w:lang w:val="en-US" w:eastAsia="zh-CN"/>
              </w:rPr>
              <w:t xml:space="preserve">systems </w:t>
            </w:r>
            <w:r w:rsidRPr="000A1D7D">
              <w:t xml:space="preserve">– </w:t>
            </w:r>
            <w:r w:rsidR="00511049" w:rsidRPr="000A1D7D">
              <w:t xml:space="preserve">Martin Bjurman </w:t>
            </w:r>
            <w:r w:rsidR="00F22EB3" w:rsidRPr="000A1D7D">
              <w:t>(</w:t>
            </w:r>
            <w:r w:rsidR="00511049" w:rsidRPr="000A1D7D">
              <w:t>Studsvik)</w:t>
            </w:r>
          </w:p>
          <w:p w14:paraId="607E4775" w14:textId="77777777" w:rsidR="00511049" w:rsidRPr="00370896" w:rsidRDefault="00511049" w:rsidP="002B5225">
            <w:pPr>
              <w:pStyle w:val="Default"/>
              <w:rPr>
                <w:iCs/>
                <w:highlight w:val="yellow"/>
              </w:rPr>
            </w:pPr>
          </w:p>
        </w:tc>
      </w:tr>
      <w:tr w:rsidR="002B5225" w:rsidRPr="00E12306" w14:paraId="577388CE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1DB1120" w14:textId="77777777" w:rsidR="002B5225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15</w:t>
            </w:r>
          </w:p>
          <w:p w14:paraId="7C2CE5DE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14:45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17B6F8E" w14:textId="77777777" w:rsidR="002B5225" w:rsidRPr="00E27D71" w:rsidRDefault="002B5225" w:rsidP="002B5225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177675">
              <w:rPr>
                <w:bCs/>
                <w:color w:val="auto"/>
                <w:lang w:val="en-US" w:eastAsia="zh-CN"/>
              </w:rPr>
              <w:t>09_</w:t>
            </w:r>
            <w:r w:rsidRPr="00177675">
              <w:rPr>
                <w:color w:val="auto"/>
              </w:rPr>
              <w:t xml:space="preserve"> </w:t>
            </w:r>
            <w:r w:rsidR="00E254EF">
              <w:rPr>
                <w:lang w:eastAsia="zh-CN"/>
              </w:rPr>
              <w:t>“Challenges for LTO beyond 60 years on I&amp;C systems including cables”</w:t>
            </w:r>
            <w:r w:rsidRPr="00177675">
              <w:t>–</w:t>
            </w:r>
            <w:r w:rsidR="00FF3D51">
              <w:t xml:space="preserve">Alex Duchac </w:t>
            </w:r>
            <w:r w:rsidR="00B442EA">
              <w:t>(UJV)</w:t>
            </w:r>
            <w:r w:rsidR="00F22EB3">
              <w:t xml:space="preserve"> </w:t>
            </w:r>
          </w:p>
        </w:tc>
      </w:tr>
      <w:tr w:rsidR="002B5225" w:rsidRPr="00E12306" w14:paraId="6592F1B7" w14:textId="77777777" w:rsidTr="00FD64B1">
        <w:trPr>
          <w:trHeight w:val="159"/>
        </w:trPr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6542819" w14:textId="77777777" w:rsidR="002B5225" w:rsidRPr="00AF60D7" w:rsidRDefault="002B5225" w:rsidP="002B5225">
            <w:pPr>
              <w:pStyle w:val="Default"/>
            </w:pPr>
            <w:r w:rsidRPr="00AF60D7">
              <w:rPr>
                <w:i/>
                <w:iCs/>
              </w:rPr>
              <w:t xml:space="preserve">Coffee break </w:t>
            </w:r>
          </w:p>
        </w:tc>
      </w:tr>
      <w:tr w:rsidR="002B5225" w:rsidRPr="00E12306" w14:paraId="235F20E8" w14:textId="77777777" w:rsidTr="00FD64B1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14FE0E1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15</w:t>
            </w:r>
          </w:p>
          <w:p w14:paraId="00730B0F" w14:textId="77777777" w:rsidR="002B5225" w:rsidRPr="00370896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45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7BE077" w14:textId="77777777" w:rsidR="0095758E" w:rsidRPr="00177675" w:rsidRDefault="002B5225" w:rsidP="00FF3D51">
            <w:pPr>
              <w:pStyle w:val="Default"/>
              <w:spacing w:before="60" w:after="60"/>
              <w:rPr>
                <w:iCs/>
                <w:color w:val="auto"/>
              </w:rPr>
            </w:pPr>
            <w:r w:rsidRPr="00177675">
              <w:rPr>
                <w:bCs/>
                <w:color w:val="auto"/>
                <w:lang w:val="en-US" w:eastAsia="zh-CN"/>
              </w:rPr>
              <w:t>10</w:t>
            </w:r>
            <w:r w:rsidR="008C546F">
              <w:rPr>
                <w:bCs/>
                <w:color w:val="auto"/>
                <w:lang w:val="en-US" w:eastAsia="zh-CN"/>
              </w:rPr>
              <w:t>_</w:t>
            </w:r>
            <w:r w:rsidR="008C546F" w:rsidRPr="00E27D71">
              <w:t xml:space="preserve"> OFFERR</w:t>
            </w:r>
            <w:r w:rsidR="008C546F" w:rsidRPr="00A24967">
              <w:rPr>
                <w:lang w:val="cs-CZ"/>
              </w:rPr>
              <w:t xml:space="preserve"> Project – support of LWR</w:t>
            </w:r>
            <w:r w:rsidR="008C546F">
              <w:rPr>
                <w:lang w:val="cs-CZ"/>
              </w:rPr>
              <w:t>s</w:t>
            </w:r>
            <w:r w:rsidR="008C546F" w:rsidRPr="00A24967">
              <w:rPr>
                <w:lang w:val="cs-CZ"/>
              </w:rPr>
              <w:t xml:space="preserve"> sustainability </w:t>
            </w:r>
            <w:r w:rsidR="008C546F" w:rsidRPr="00A24967">
              <w:t>– Mr. Jiri Zdarek, UJV Rez, Czech Republic</w:t>
            </w:r>
            <w:r w:rsidR="008C546F">
              <w:rPr>
                <w:bCs/>
                <w:color w:val="auto"/>
                <w:lang w:val="en-US" w:eastAsia="zh-CN"/>
              </w:rPr>
              <w:t xml:space="preserve"> </w:t>
            </w:r>
          </w:p>
        </w:tc>
      </w:tr>
      <w:tr w:rsidR="002B5225" w:rsidRPr="00E12306" w14:paraId="7D64033C" w14:textId="77777777" w:rsidTr="00FD64B1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7E23E6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45</w:t>
            </w:r>
          </w:p>
          <w:p w14:paraId="6933EA32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 w:rsidRPr="00AF60D7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AF60D7">
              <w:rPr>
                <w:iCs/>
              </w:rPr>
              <w:t>:</w:t>
            </w:r>
            <w:r>
              <w:rPr>
                <w:iCs/>
              </w:rPr>
              <w:t>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AC707C" w14:textId="77777777" w:rsidR="002B5225" w:rsidRPr="00E27D71" w:rsidRDefault="002B5225" w:rsidP="002B5225">
            <w:pPr>
              <w:pStyle w:val="Default"/>
              <w:spacing w:before="60" w:after="60"/>
            </w:pPr>
            <w:r>
              <w:t>11</w:t>
            </w:r>
            <w:r w:rsidRPr="00E27D71">
              <w:t xml:space="preserve">_ </w:t>
            </w:r>
            <w:r w:rsidR="008C546F">
              <w:rPr>
                <w:bCs/>
                <w:color w:val="auto"/>
                <w:lang w:val="en-US" w:eastAsia="zh-CN"/>
              </w:rPr>
              <w:t>Spare time slot</w:t>
            </w:r>
            <w:r w:rsidR="008C546F" w:rsidRPr="00E27D71">
              <w:t xml:space="preserve"> </w:t>
            </w:r>
          </w:p>
        </w:tc>
      </w:tr>
      <w:tr w:rsidR="002B5225" w:rsidRPr="00E12306" w14:paraId="3DCEE138" w14:textId="77777777" w:rsidTr="00FD64B1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0DD0BDD" w14:textId="77777777" w:rsidR="002B5225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16:15</w:t>
            </w:r>
          </w:p>
          <w:p w14:paraId="3B1CC286" w14:textId="77777777" w:rsidR="002B5225" w:rsidRPr="00AF60D7" w:rsidRDefault="002B5225" w:rsidP="002B5225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17:00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95F7315" w14:textId="77777777" w:rsidR="002B5225" w:rsidRDefault="002B5225" w:rsidP="002B522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AF60D7">
              <w:rPr>
                <w:color w:val="auto"/>
              </w:rPr>
              <w:t>_</w:t>
            </w:r>
            <w:r>
              <w:t>Questions and answers, d</w:t>
            </w:r>
            <w:r w:rsidRPr="00AF60D7">
              <w:t>iscussion</w:t>
            </w:r>
            <w:r>
              <w:t xml:space="preserve">, further needs, conclusions – moderated by </w:t>
            </w:r>
            <w:r w:rsidRPr="00AF60D7">
              <w:rPr>
                <w:bCs/>
                <w:color w:val="auto"/>
                <w:lang w:val="en-US" w:eastAsia="zh-CN"/>
              </w:rPr>
              <w:t>Mr. R</w:t>
            </w:r>
            <w:r>
              <w:rPr>
                <w:bCs/>
                <w:color w:val="auto"/>
                <w:lang w:val="en-US" w:eastAsia="zh-CN"/>
              </w:rPr>
              <w:t>obert</w:t>
            </w:r>
            <w:r w:rsidRPr="00AF60D7">
              <w:rPr>
                <w:bCs/>
                <w:color w:val="auto"/>
                <w:lang w:val="en-US" w:eastAsia="zh-CN"/>
              </w:rPr>
              <w:t xml:space="preserve"> Krivanek</w:t>
            </w:r>
            <w:r>
              <w:rPr>
                <w:lang w:val="en-US"/>
              </w:rPr>
              <w:t>, NRG</w:t>
            </w:r>
          </w:p>
        </w:tc>
      </w:tr>
    </w:tbl>
    <w:p w14:paraId="44A2ED19" w14:textId="77777777" w:rsidR="0056533A" w:rsidRDefault="00204EB7" w:rsidP="00204EB7">
      <w:pPr>
        <w:pStyle w:val="Default"/>
        <w:ind w:left="567" w:hanging="567"/>
        <w:jc w:val="center"/>
        <w:rPr>
          <w:lang w:val="en-US"/>
        </w:rPr>
      </w:pPr>
      <w:r>
        <w:rPr>
          <w:lang w:val="en-US"/>
        </w:rPr>
        <w:t xml:space="preserve"> </w:t>
      </w:r>
    </w:p>
    <w:p w14:paraId="396EA40F" w14:textId="77777777" w:rsidR="00EF4817" w:rsidRDefault="00EF4817" w:rsidP="003C1662">
      <w:pPr>
        <w:pStyle w:val="Default"/>
        <w:ind w:left="567" w:hanging="567"/>
        <w:rPr>
          <w:lang w:val="en-US"/>
        </w:rPr>
      </w:pPr>
    </w:p>
    <w:sectPr w:rsidR="00EF4817">
      <w:footerReference w:type="default" r:id="rId9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18DF" w14:textId="77777777" w:rsidR="00085E76" w:rsidRDefault="00085E76">
      <w:pPr>
        <w:spacing w:after="0" w:line="240" w:lineRule="auto"/>
      </w:pPr>
      <w:r>
        <w:separator/>
      </w:r>
    </w:p>
  </w:endnote>
  <w:endnote w:type="continuationSeparator" w:id="0">
    <w:p w14:paraId="4E4960FA" w14:textId="77777777" w:rsidR="00085E76" w:rsidRDefault="0008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AF3B" w14:textId="77777777" w:rsidR="001D75EA" w:rsidRDefault="007E5740">
    <w:pPr>
      <w:jc w:val="center"/>
      <w:rPr>
        <w:sz w:val="2"/>
      </w:rPr>
    </w:pPr>
    <w:r>
      <w:rPr>
        <w:sz w:val="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B93F" w14:textId="77777777" w:rsidR="00085E76" w:rsidRDefault="00085E76">
      <w:pPr>
        <w:spacing w:after="0" w:line="240" w:lineRule="auto"/>
      </w:pPr>
      <w:r>
        <w:separator/>
      </w:r>
    </w:p>
  </w:footnote>
  <w:footnote w:type="continuationSeparator" w:id="0">
    <w:p w14:paraId="01F1F680" w14:textId="77777777" w:rsidR="00085E76" w:rsidRDefault="0008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86C3F"/>
    <w:multiLevelType w:val="hybridMultilevel"/>
    <w:tmpl w:val="E308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A170C"/>
    <w:multiLevelType w:val="hybridMultilevel"/>
    <w:tmpl w:val="C66C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B3168"/>
    <w:multiLevelType w:val="hybridMultilevel"/>
    <w:tmpl w:val="37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23307"/>
    <w:multiLevelType w:val="hybridMultilevel"/>
    <w:tmpl w:val="9270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4370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334E"/>
    <w:multiLevelType w:val="hybridMultilevel"/>
    <w:tmpl w:val="E84C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573D"/>
    <w:multiLevelType w:val="hybridMultilevel"/>
    <w:tmpl w:val="15E8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D0943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B62CA"/>
    <w:multiLevelType w:val="hybridMultilevel"/>
    <w:tmpl w:val="95A2E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3ED3"/>
    <w:multiLevelType w:val="hybridMultilevel"/>
    <w:tmpl w:val="D13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B7373"/>
    <w:multiLevelType w:val="hybridMultilevel"/>
    <w:tmpl w:val="9B6A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945C6"/>
    <w:multiLevelType w:val="hybridMultilevel"/>
    <w:tmpl w:val="341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A1880"/>
    <w:multiLevelType w:val="hybridMultilevel"/>
    <w:tmpl w:val="3014D84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E523B3"/>
    <w:multiLevelType w:val="multilevel"/>
    <w:tmpl w:val="53FEC466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764" w:hanging="63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10191"/>
    <w:multiLevelType w:val="hybridMultilevel"/>
    <w:tmpl w:val="7546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366557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01735">
    <w:abstractNumId w:val="3"/>
  </w:num>
  <w:num w:numId="2" w16cid:durableId="759104424">
    <w:abstractNumId w:val="6"/>
  </w:num>
  <w:num w:numId="3" w16cid:durableId="1661958909">
    <w:abstractNumId w:val="7"/>
  </w:num>
  <w:num w:numId="4" w16cid:durableId="394547867">
    <w:abstractNumId w:val="0"/>
  </w:num>
  <w:num w:numId="5" w16cid:durableId="1579943083">
    <w:abstractNumId w:val="1"/>
  </w:num>
  <w:num w:numId="6" w16cid:durableId="1126048933">
    <w:abstractNumId w:val="2"/>
  </w:num>
  <w:num w:numId="7" w16cid:durableId="244612968">
    <w:abstractNumId w:val="4"/>
  </w:num>
  <w:num w:numId="8" w16cid:durableId="542596912">
    <w:abstractNumId w:val="5"/>
  </w:num>
  <w:num w:numId="9" w16cid:durableId="2106073626">
    <w:abstractNumId w:val="13"/>
  </w:num>
  <w:num w:numId="10" w16cid:durableId="144704832">
    <w:abstractNumId w:val="27"/>
  </w:num>
  <w:num w:numId="11" w16cid:durableId="197548076">
    <w:abstractNumId w:val="17"/>
  </w:num>
  <w:num w:numId="12" w16cid:durableId="1436635329">
    <w:abstractNumId w:val="28"/>
  </w:num>
  <w:num w:numId="13" w16cid:durableId="878131803">
    <w:abstractNumId w:val="9"/>
  </w:num>
  <w:num w:numId="14" w16cid:durableId="108936240">
    <w:abstractNumId w:val="21"/>
  </w:num>
  <w:num w:numId="15" w16cid:durableId="909464718">
    <w:abstractNumId w:val="8"/>
  </w:num>
  <w:num w:numId="16" w16cid:durableId="436560479">
    <w:abstractNumId w:val="24"/>
  </w:num>
  <w:num w:numId="17" w16cid:durableId="821502759">
    <w:abstractNumId w:val="12"/>
  </w:num>
  <w:num w:numId="18" w16cid:durableId="1072772673">
    <w:abstractNumId w:val="11"/>
  </w:num>
  <w:num w:numId="19" w16cid:durableId="746727748">
    <w:abstractNumId w:val="26"/>
  </w:num>
  <w:num w:numId="20" w16cid:durableId="1113401799">
    <w:abstractNumId w:val="25"/>
  </w:num>
  <w:num w:numId="21" w16cid:durableId="1969585898">
    <w:abstractNumId w:val="19"/>
  </w:num>
  <w:num w:numId="22" w16cid:durableId="969284864">
    <w:abstractNumId w:val="18"/>
  </w:num>
  <w:num w:numId="23" w16cid:durableId="977732026">
    <w:abstractNumId w:val="23"/>
  </w:num>
  <w:num w:numId="24" w16cid:durableId="1872305158">
    <w:abstractNumId w:val="8"/>
  </w:num>
  <w:num w:numId="25" w16cid:durableId="1036614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7549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90879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5189645">
    <w:abstractNumId w:val="22"/>
  </w:num>
  <w:num w:numId="29" w16cid:durableId="665599567">
    <w:abstractNumId w:val="15"/>
  </w:num>
  <w:num w:numId="30" w16cid:durableId="191840260">
    <w:abstractNumId w:val="14"/>
  </w:num>
  <w:num w:numId="31" w16cid:durableId="311445516">
    <w:abstractNumId w:val="16"/>
  </w:num>
  <w:num w:numId="32" w16cid:durableId="769008051">
    <w:abstractNumId w:val="29"/>
  </w:num>
  <w:num w:numId="33" w16cid:durableId="102573773">
    <w:abstractNumId w:val="20"/>
  </w:num>
  <w:num w:numId="34" w16cid:durableId="974026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30F7"/>
    <w:rsid w:val="00003DBD"/>
    <w:rsid w:val="00021F4D"/>
    <w:rsid w:val="0002528E"/>
    <w:rsid w:val="00025F10"/>
    <w:rsid w:val="00026A49"/>
    <w:rsid w:val="00034B68"/>
    <w:rsid w:val="0004219B"/>
    <w:rsid w:val="00051717"/>
    <w:rsid w:val="00054218"/>
    <w:rsid w:val="00056A91"/>
    <w:rsid w:val="00057A1B"/>
    <w:rsid w:val="00057A74"/>
    <w:rsid w:val="000662FB"/>
    <w:rsid w:val="00066893"/>
    <w:rsid w:val="00067BA1"/>
    <w:rsid w:val="0007211D"/>
    <w:rsid w:val="00072867"/>
    <w:rsid w:val="0007344B"/>
    <w:rsid w:val="00074E1F"/>
    <w:rsid w:val="000756D1"/>
    <w:rsid w:val="000853B3"/>
    <w:rsid w:val="000855FD"/>
    <w:rsid w:val="00085E76"/>
    <w:rsid w:val="000939C3"/>
    <w:rsid w:val="000A1D7D"/>
    <w:rsid w:val="000A2F21"/>
    <w:rsid w:val="000A4618"/>
    <w:rsid w:val="000A508A"/>
    <w:rsid w:val="000A583F"/>
    <w:rsid w:val="000B2FC9"/>
    <w:rsid w:val="000B5C25"/>
    <w:rsid w:val="000B72FB"/>
    <w:rsid w:val="000C1B56"/>
    <w:rsid w:val="000C4B0A"/>
    <w:rsid w:val="000C5EF3"/>
    <w:rsid w:val="000C74B8"/>
    <w:rsid w:val="000D1AA6"/>
    <w:rsid w:val="000D420E"/>
    <w:rsid w:val="000D60B7"/>
    <w:rsid w:val="000D719B"/>
    <w:rsid w:val="000E064C"/>
    <w:rsid w:val="000E0D23"/>
    <w:rsid w:val="000E269D"/>
    <w:rsid w:val="000E5B26"/>
    <w:rsid w:val="000E5CB2"/>
    <w:rsid w:val="000E5DC3"/>
    <w:rsid w:val="000E67A5"/>
    <w:rsid w:val="000E704E"/>
    <w:rsid w:val="000F0B19"/>
    <w:rsid w:val="000F165D"/>
    <w:rsid w:val="000F5E3A"/>
    <w:rsid w:val="00100792"/>
    <w:rsid w:val="001013AE"/>
    <w:rsid w:val="00102E69"/>
    <w:rsid w:val="00104624"/>
    <w:rsid w:val="0010622C"/>
    <w:rsid w:val="001169CF"/>
    <w:rsid w:val="00122D5C"/>
    <w:rsid w:val="00123CFD"/>
    <w:rsid w:val="00124423"/>
    <w:rsid w:val="00131AFB"/>
    <w:rsid w:val="001365C6"/>
    <w:rsid w:val="001419D4"/>
    <w:rsid w:val="00143356"/>
    <w:rsid w:val="001508D2"/>
    <w:rsid w:val="001519AF"/>
    <w:rsid w:val="00151F18"/>
    <w:rsid w:val="0015477F"/>
    <w:rsid w:val="00160F13"/>
    <w:rsid w:val="00161E1E"/>
    <w:rsid w:val="00163EFF"/>
    <w:rsid w:val="001649DA"/>
    <w:rsid w:val="001678EE"/>
    <w:rsid w:val="001721DB"/>
    <w:rsid w:val="00172A27"/>
    <w:rsid w:val="001748DE"/>
    <w:rsid w:val="00177675"/>
    <w:rsid w:val="00177739"/>
    <w:rsid w:val="00186F28"/>
    <w:rsid w:val="0019395F"/>
    <w:rsid w:val="00194DCB"/>
    <w:rsid w:val="00197729"/>
    <w:rsid w:val="001A2532"/>
    <w:rsid w:val="001A7E84"/>
    <w:rsid w:val="001B0950"/>
    <w:rsid w:val="001B69B8"/>
    <w:rsid w:val="001B71E0"/>
    <w:rsid w:val="001D1B27"/>
    <w:rsid w:val="001D4980"/>
    <w:rsid w:val="001D60E2"/>
    <w:rsid w:val="001D7009"/>
    <w:rsid w:val="001D75EA"/>
    <w:rsid w:val="001E10DB"/>
    <w:rsid w:val="001E246E"/>
    <w:rsid w:val="001E49B7"/>
    <w:rsid w:val="001E5FA4"/>
    <w:rsid w:val="001E6B34"/>
    <w:rsid w:val="001E6C04"/>
    <w:rsid w:val="001F2D6C"/>
    <w:rsid w:val="001F3D6B"/>
    <w:rsid w:val="00200078"/>
    <w:rsid w:val="00200B3D"/>
    <w:rsid w:val="002015D7"/>
    <w:rsid w:val="00204EB7"/>
    <w:rsid w:val="00205E4D"/>
    <w:rsid w:val="002070E1"/>
    <w:rsid w:val="00210F2A"/>
    <w:rsid w:val="0021318D"/>
    <w:rsid w:val="00215EB7"/>
    <w:rsid w:val="0022022D"/>
    <w:rsid w:val="0022058D"/>
    <w:rsid w:val="00221492"/>
    <w:rsid w:val="00222C9E"/>
    <w:rsid w:val="00225056"/>
    <w:rsid w:val="002302F7"/>
    <w:rsid w:val="00231792"/>
    <w:rsid w:val="002337F6"/>
    <w:rsid w:val="002349E9"/>
    <w:rsid w:val="00236168"/>
    <w:rsid w:val="00241E0D"/>
    <w:rsid w:val="002421B2"/>
    <w:rsid w:val="00247213"/>
    <w:rsid w:val="002477D2"/>
    <w:rsid w:val="00264BE9"/>
    <w:rsid w:val="002701DF"/>
    <w:rsid w:val="00270C2B"/>
    <w:rsid w:val="002722E5"/>
    <w:rsid w:val="00274939"/>
    <w:rsid w:val="00276DCE"/>
    <w:rsid w:val="00281A5E"/>
    <w:rsid w:val="002854EF"/>
    <w:rsid w:val="00291329"/>
    <w:rsid w:val="00291CE8"/>
    <w:rsid w:val="00294E24"/>
    <w:rsid w:val="002A28D8"/>
    <w:rsid w:val="002B1BD0"/>
    <w:rsid w:val="002B4DED"/>
    <w:rsid w:val="002B5225"/>
    <w:rsid w:val="002B5502"/>
    <w:rsid w:val="002B57F2"/>
    <w:rsid w:val="002B5CD8"/>
    <w:rsid w:val="002C16C6"/>
    <w:rsid w:val="002C22D1"/>
    <w:rsid w:val="002C738C"/>
    <w:rsid w:val="002D214B"/>
    <w:rsid w:val="002D2FB5"/>
    <w:rsid w:val="002D7AC4"/>
    <w:rsid w:val="002E1344"/>
    <w:rsid w:val="002E378C"/>
    <w:rsid w:val="002E3908"/>
    <w:rsid w:val="002F7807"/>
    <w:rsid w:val="0030138C"/>
    <w:rsid w:val="0031528D"/>
    <w:rsid w:val="00316E1E"/>
    <w:rsid w:val="00321855"/>
    <w:rsid w:val="00321F3D"/>
    <w:rsid w:val="00322F2D"/>
    <w:rsid w:val="00323276"/>
    <w:rsid w:val="00323791"/>
    <w:rsid w:val="003252A0"/>
    <w:rsid w:val="003271A9"/>
    <w:rsid w:val="00335409"/>
    <w:rsid w:val="0033704E"/>
    <w:rsid w:val="00346674"/>
    <w:rsid w:val="0035050E"/>
    <w:rsid w:val="003520B6"/>
    <w:rsid w:val="00355091"/>
    <w:rsid w:val="00356899"/>
    <w:rsid w:val="00357162"/>
    <w:rsid w:val="00363321"/>
    <w:rsid w:val="00365D27"/>
    <w:rsid w:val="00370896"/>
    <w:rsid w:val="003764D5"/>
    <w:rsid w:val="00377C55"/>
    <w:rsid w:val="0038214F"/>
    <w:rsid w:val="003864C8"/>
    <w:rsid w:val="00387ABF"/>
    <w:rsid w:val="003951D4"/>
    <w:rsid w:val="00395BAA"/>
    <w:rsid w:val="003A69BE"/>
    <w:rsid w:val="003B2F70"/>
    <w:rsid w:val="003B5FFF"/>
    <w:rsid w:val="003C1662"/>
    <w:rsid w:val="003C2971"/>
    <w:rsid w:val="003C42E3"/>
    <w:rsid w:val="003D144A"/>
    <w:rsid w:val="003D3A64"/>
    <w:rsid w:val="003F0C84"/>
    <w:rsid w:val="003F23A2"/>
    <w:rsid w:val="003F318D"/>
    <w:rsid w:val="003F3D3E"/>
    <w:rsid w:val="003F40F0"/>
    <w:rsid w:val="003F4E64"/>
    <w:rsid w:val="004112D2"/>
    <w:rsid w:val="004143D4"/>
    <w:rsid w:val="00415C8D"/>
    <w:rsid w:val="004229C7"/>
    <w:rsid w:val="00423072"/>
    <w:rsid w:val="0042328B"/>
    <w:rsid w:val="00423B6C"/>
    <w:rsid w:val="00430A4D"/>
    <w:rsid w:val="0043308F"/>
    <w:rsid w:val="004376E6"/>
    <w:rsid w:val="00437D8A"/>
    <w:rsid w:val="00440D75"/>
    <w:rsid w:val="00445E0A"/>
    <w:rsid w:val="004543EE"/>
    <w:rsid w:val="00456FAC"/>
    <w:rsid w:val="00460218"/>
    <w:rsid w:val="004607F4"/>
    <w:rsid w:val="00460BB9"/>
    <w:rsid w:val="00477F4D"/>
    <w:rsid w:val="0048474C"/>
    <w:rsid w:val="0048749D"/>
    <w:rsid w:val="00495E24"/>
    <w:rsid w:val="0049693D"/>
    <w:rsid w:val="004A0798"/>
    <w:rsid w:val="004A34E3"/>
    <w:rsid w:val="004A4A5B"/>
    <w:rsid w:val="004B010C"/>
    <w:rsid w:val="004B3405"/>
    <w:rsid w:val="004B3E3B"/>
    <w:rsid w:val="004B420B"/>
    <w:rsid w:val="004B5227"/>
    <w:rsid w:val="004B5772"/>
    <w:rsid w:val="004C3C35"/>
    <w:rsid w:val="004C479E"/>
    <w:rsid w:val="004C5314"/>
    <w:rsid w:val="004C5761"/>
    <w:rsid w:val="004C5C97"/>
    <w:rsid w:val="004C5F38"/>
    <w:rsid w:val="004C7C71"/>
    <w:rsid w:val="004D4C71"/>
    <w:rsid w:val="004D4D93"/>
    <w:rsid w:val="004D5A1A"/>
    <w:rsid w:val="004D68C6"/>
    <w:rsid w:val="004E7A4B"/>
    <w:rsid w:val="004F0F08"/>
    <w:rsid w:val="004F27FB"/>
    <w:rsid w:val="005033AF"/>
    <w:rsid w:val="0050423E"/>
    <w:rsid w:val="005047C2"/>
    <w:rsid w:val="00511049"/>
    <w:rsid w:val="00512939"/>
    <w:rsid w:val="0051308D"/>
    <w:rsid w:val="00530830"/>
    <w:rsid w:val="005448CF"/>
    <w:rsid w:val="0054779D"/>
    <w:rsid w:val="005513A4"/>
    <w:rsid w:val="0055709B"/>
    <w:rsid w:val="00563295"/>
    <w:rsid w:val="0056363C"/>
    <w:rsid w:val="0056448D"/>
    <w:rsid w:val="0056533A"/>
    <w:rsid w:val="0057089D"/>
    <w:rsid w:val="00571902"/>
    <w:rsid w:val="00571E6D"/>
    <w:rsid w:val="00577D27"/>
    <w:rsid w:val="00581125"/>
    <w:rsid w:val="00585AB2"/>
    <w:rsid w:val="00592BAD"/>
    <w:rsid w:val="00592F08"/>
    <w:rsid w:val="005945E6"/>
    <w:rsid w:val="0059470F"/>
    <w:rsid w:val="00596784"/>
    <w:rsid w:val="005A037E"/>
    <w:rsid w:val="005A2DD9"/>
    <w:rsid w:val="005A3723"/>
    <w:rsid w:val="005A483F"/>
    <w:rsid w:val="005A5F7A"/>
    <w:rsid w:val="005B0921"/>
    <w:rsid w:val="005B629D"/>
    <w:rsid w:val="005B7210"/>
    <w:rsid w:val="005C03AD"/>
    <w:rsid w:val="005C0A04"/>
    <w:rsid w:val="005C0DB9"/>
    <w:rsid w:val="005C1718"/>
    <w:rsid w:val="005C2DAF"/>
    <w:rsid w:val="005C53BD"/>
    <w:rsid w:val="005D2F8E"/>
    <w:rsid w:val="005D63CE"/>
    <w:rsid w:val="005E1014"/>
    <w:rsid w:val="005E3EBB"/>
    <w:rsid w:val="005E70BA"/>
    <w:rsid w:val="005F4B4F"/>
    <w:rsid w:val="005F6B8C"/>
    <w:rsid w:val="00602768"/>
    <w:rsid w:val="0060356D"/>
    <w:rsid w:val="006036E0"/>
    <w:rsid w:val="00620D8F"/>
    <w:rsid w:val="00626721"/>
    <w:rsid w:val="00633704"/>
    <w:rsid w:val="006370B4"/>
    <w:rsid w:val="00643EAE"/>
    <w:rsid w:val="006462E6"/>
    <w:rsid w:val="006473FB"/>
    <w:rsid w:val="0064741C"/>
    <w:rsid w:val="00647DF2"/>
    <w:rsid w:val="0066190B"/>
    <w:rsid w:val="006644CD"/>
    <w:rsid w:val="00670038"/>
    <w:rsid w:val="00674DEB"/>
    <w:rsid w:val="00675C65"/>
    <w:rsid w:val="006766D2"/>
    <w:rsid w:val="00681182"/>
    <w:rsid w:val="00682A5D"/>
    <w:rsid w:val="00682CBB"/>
    <w:rsid w:val="00691457"/>
    <w:rsid w:val="006915D5"/>
    <w:rsid w:val="006A19FA"/>
    <w:rsid w:val="006A2806"/>
    <w:rsid w:val="006A333B"/>
    <w:rsid w:val="006A5844"/>
    <w:rsid w:val="006A7BF9"/>
    <w:rsid w:val="006B580B"/>
    <w:rsid w:val="006B674B"/>
    <w:rsid w:val="006D5BB9"/>
    <w:rsid w:val="006E3471"/>
    <w:rsid w:val="006E6402"/>
    <w:rsid w:val="006F0FB7"/>
    <w:rsid w:val="006F3EB9"/>
    <w:rsid w:val="006F4A49"/>
    <w:rsid w:val="006F4E23"/>
    <w:rsid w:val="006F5198"/>
    <w:rsid w:val="006F5519"/>
    <w:rsid w:val="006F7855"/>
    <w:rsid w:val="0070671E"/>
    <w:rsid w:val="00707C6D"/>
    <w:rsid w:val="00712D79"/>
    <w:rsid w:val="007132BA"/>
    <w:rsid w:val="0071512A"/>
    <w:rsid w:val="00717CFD"/>
    <w:rsid w:val="007236E7"/>
    <w:rsid w:val="0072400D"/>
    <w:rsid w:val="00724B7D"/>
    <w:rsid w:val="00731274"/>
    <w:rsid w:val="00733396"/>
    <w:rsid w:val="0073436F"/>
    <w:rsid w:val="00734BAF"/>
    <w:rsid w:val="00737B3E"/>
    <w:rsid w:val="00744A2A"/>
    <w:rsid w:val="0074573A"/>
    <w:rsid w:val="00745A90"/>
    <w:rsid w:val="00750387"/>
    <w:rsid w:val="0075176A"/>
    <w:rsid w:val="00753B0A"/>
    <w:rsid w:val="00760796"/>
    <w:rsid w:val="0076469D"/>
    <w:rsid w:val="007679C9"/>
    <w:rsid w:val="0077161B"/>
    <w:rsid w:val="007758BD"/>
    <w:rsid w:val="0077743A"/>
    <w:rsid w:val="0078140E"/>
    <w:rsid w:val="00783C59"/>
    <w:rsid w:val="00786C5D"/>
    <w:rsid w:val="0078742B"/>
    <w:rsid w:val="00793F72"/>
    <w:rsid w:val="007A2BA0"/>
    <w:rsid w:val="007A71B6"/>
    <w:rsid w:val="007B1033"/>
    <w:rsid w:val="007B5113"/>
    <w:rsid w:val="007B6F6A"/>
    <w:rsid w:val="007C1F59"/>
    <w:rsid w:val="007C300A"/>
    <w:rsid w:val="007C374D"/>
    <w:rsid w:val="007C3837"/>
    <w:rsid w:val="007C4195"/>
    <w:rsid w:val="007C60A5"/>
    <w:rsid w:val="007C6D52"/>
    <w:rsid w:val="007D1E2A"/>
    <w:rsid w:val="007D3116"/>
    <w:rsid w:val="007D4CFF"/>
    <w:rsid w:val="007D5BCE"/>
    <w:rsid w:val="007D7178"/>
    <w:rsid w:val="007E2572"/>
    <w:rsid w:val="007E433B"/>
    <w:rsid w:val="007E5740"/>
    <w:rsid w:val="007E5D0E"/>
    <w:rsid w:val="007F131E"/>
    <w:rsid w:val="007F3022"/>
    <w:rsid w:val="007F63EF"/>
    <w:rsid w:val="008043DF"/>
    <w:rsid w:val="0080495B"/>
    <w:rsid w:val="00813270"/>
    <w:rsid w:val="008163B5"/>
    <w:rsid w:val="008260C6"/>
    <w:rsid w:val="008338B0"/>
    <w:rsid w:val="00837AE4"/>
    <w:rsid w:val="00837D62"/>
    <w:rsid w:val="0084546B"/>
    <w:rsid w:val="00845597"/>
    <w:rsid w:val="008479E7"/>
    <w:rsid w:val="008503AD"/>
    <w:rsid w:val="00863C9F"/>
    <w:rsid w:val="008653E4"/>
    <w:rsid w:val="00866BE0"/>
    <w:rsid w:val="0086737F"/>
    <w:rsid w:val="00870103"/>
    <w:rsid w:val="008706F0"/>
    <w:rsid w:val="008713FB"/>
    <w:rsid w:val="00871495"/>
    <w:rsid w:val="008720C0"/>
    <w:rsid w:val="00875E38"/>
    <w:rsid w:val="00877E32"/>
    <w:rsid w:val="00880740"/>
    <w:rsid w:val="0088483D"/>
    <w:rsid w:val="00885147"/>
    <w:rsid w:val="008863C2"/>
    <w:rsid w:val="00890BED"/>
    <w:rsid w:val="00891B84"/>
    <w:rsid w:val="008930B1"/>
    <w:rsid w:val="00897B70"/>
    <w:rsid w:val="008A1E63"/>
    <w:rsid w:val="008A57EB"/>
    <w:rsid w:val="008B0D86"/>
    <w:rsid w:val="008B1A33"/>
    <w:rsid w:val="008B545A"/>
    <w:rsid w:val="008C0AB7"/>
    <w:rsid w:val="008C4C7A"/>
    <w:rsid w:val="008C546F"/>
    <w:rsid w:val="008C5917"/>
    <w:rsid w:val="008C641A"/>
    <w:rsid w:val="008D3001"/>
    <w:rsid w:val="008D46C4"/>
    <w:rsid w:val="008D521E"/>
    <w:rsid w:val="008D7C9D"/>
    <w:rsid w:val="008E05DA"/>
    <w:rsid w:val="008E2B54"/>
    <w:rsid w:val="008E321E"/>
    <w:rsid w:val="008E6492"/>
    <w:rsid w:val="008F3555"/>
    <w:rsid w:val="008F5476"/>
    <w:rsid w:val="008F55AF"/>
    <w:rsid w:val="00905C3B"/>
    <w:rsid w:val="00906612"/>
    <w:rsid w:val="0091227B"/>
    <w:rsid w:val="009138FA"/>
    <w:rsid w:val="00921E61"/>
    <w:rsid w:val="00922C95"/>
    <w:rsid w:val="00925128"/>
    <w:rsid w:val="00925909"/>
    <w:rsid w:val="009266FB"/>
    <w:rsid w:val="00930E44"/>
    <w:rsid w:val="009342F0"/>
    <w:rsid w:val="00934747"/>
    <w:rsid w:val="00942F42"/>
    <w:rsid w:val="009459C5"/>
    <w:rsid w:val="00945A82"/>
    <w:rsid w:val="009476D0"/>
    <w:rsid w:val="009515E7"/>
    <w:rsid w:val="009522EE"/>
    <w:rsid w:val="00953903"/>
    <w:rsid w:val="00955BC3"/>
    <w:rsid w:val="0095758E"/>
    <w:rsid w:val="00960DB0"/>
    <w:rsid w:val="00963E36"/>
    <w:rsid w:val="009648FE"/>
    <w:rsid w:val="0096575F"/>
    <w:rsid w:val="009674A5"/>
    <w:rsid w:val="009702C7"/>
    <w:rsid w:val="00970EFC"/>
    <w:rsid w:val="00973761"/>
    <w:rsid w:val="0097570B"/>
    <w:rsid w:val="009769FD"/>
    <w:rsid w:val="00977D53"/>
    <w:rsid w:val="00981206"/>
    <w:rsid w:val="00994318"/>
    <w:rsid w:val="009949F6"/>
    <w:rsid w:val="00994B99"/>
    <w:rsid w:val="00995544"/>
    <w:rsid w:val="009A1265"/>
    <w:rsid w:val="009B19A8"/>
    <w:rsid w:val="009B1A9A"/>
    <w:rsid w:val="009B2BC0"/>
    <w:rsid w:val="009C31B1"/>
    <w:rsid w:val="009D484B"/>
    <w:rsid w:val="009D5278"/>
    <w:rsid w:val="009D5966"/>
    <w:rsid w:val="009D6043"/>
    <w:rsid w:val="009D7933"/>
    <w:rsid w:val="009E1BDA"/>
    <w:rsid w:val="009E6B50"/>
    <w:rsid w:val="009E7A99"/>
    <w:rsid w:val="009F5EB1"/>
    <w:rsid w:val="00A00111"/>
    <w:rsid w:val="00A01C82"/>
    <w:rsid w:val="00A02B97"/>
    <w:rsid w:val="00A079CE"/>
    <w:rsid w:val="00A10901"/>
    <w:rsid w:val="00A10DFA"/>
    <w:rsid w:val="00A157BB"/>
    <w:rsid w:val="00A16218"/>
    <w:rsid w:val="00A24474"/>
    <w:rsid w:val="00A24967"/>
    <w:rsid w:val="00A265C4"/>
    <w:rsid w:val="00A31595"/>
    <w:rsid w:val="00A31A54"/>
    <w:rsid w:val="00A31CBE"/>
    <w:rsid w:val="00A32C41"/>
    <w:rsid w:val="00A32F6E"/>
    <w:rsid w:val="00A417F8"/>
    <w:rsid w:val="00A5306C"/>
    <w:rsid w:val="00A5506D"/>
    <w:rsid w:val="00A57280"/>
    <w:rsid w:val="00A63A3A"/>
    <w:rsid w:val="00A6493F"/>
    <w:rsid w:val="00A64F70"/>
    <w:rsid w:val="00A65C7B"/>
    <w:rsid w:val="00A65F9C"/>
    <w:rsid w:val="00A6697C"/>
    <w:rsid w:val="00A70766"/>
    <w:rsid w:val="00A71049"/>
    <w:rsid w:val="00A71B63"/>
    <w:rsid w:val="00A7290C"/>
    <w:rsid w:val="00A73753"/>
    <w:rsid w:val="00A73D56"/>
    <w:rsid w:val="00A74C45"/>
    <w:rsid w:val="00A82FB3"/>
    <w:rsid w:val="00A83381"/>
    <w:rsid w:val="00A83C24"/>
    <w:rsid w:val="00A83CC8"/>
    <w:rsid w:val="00A867B5"/>
    <w:rsid w:val="00A9345C"/>
    <w:rsid w:val="00A93481"/>
    <w:rsid w:val="00AA0060"/>
    <w:rsid w:val="00AA5BEE"/>
    <w:rsid w:val="00AA72D7"/>
    <w:rsid w:val="00AA72ED"/>
    <w:rsid w:val="00AA786F"/>
    <w:rsid w:val="00AA7B14"/>
    <w:rsid w:val="00AB307A"/>
    <w:rsid w:val="00AB51CD"/>
    <w:rsid w:val="00AB5E2A"/>
    <w:rsid w:val="00AB5F55"/>
    <w:rsid w:val="00AC0E70"/>
    <w:rsid w:val="00AC1720"/>
    <w:rsid w:val="00AC6596"/>
    <w:rsid w:val="00AC746B"/>
    <w:rsid w:val="00AD0C9A"/>
    <w:rsid w:val="00AE6C43"/>
    <w:rsid w:val="00AF0682"/>
    <w:rsid w:val="00AF0A20"/>
    <w:rsid w:val="00AF150B"/>
    <w:rsid w:val="00AF1CBA"/>
    <w:rsid w:val="00AF2A11"/>
    <w:rsid w:val="00AF44E2"/>
    <w:rsid w:val="00AF555B"/>
    <w:rsid w:val="00AF60D7"/>
    <w:rsid w:val="00AF6D1E"/>
    <w:rsid w:val="00B03F4E"/>
    <w:rsid w:val="00B121B1"/>
    <w:rsid w:val="00B12E90"/>
    <w:rsid w:val="00B1374C"/>
    <w:rsid w:val="00B13FAC"/>
    <w:rsid w:val="00B246AF"/>
    <w:rsid w:val="00B27017"/>
    <w:rsid w:val="00B3354A"/>
    <w:rsid w:val="00B33FCB"/>
    <w:rsid w:val="00B4168F"/>
    <w:rsid w:val="00B442EA"/>
    <w:rsid w:val="00B515BB"/>
    <w:rsid w:val="00B521FD"/>
    <w:rsid w:val="00B52C0F"/>
    <w:rsid w:val="00B54DDA"/>
    <w:rsid w:val="00B64228"/>
    <w:rsid w:val="00B66040"/>
    <w:rsid w:val="00B7086E"/>
    <w:rsid w:val="00B75556"/>
    <w:rsid w:val="00B76FC5"/>
    <w:rsid w:val="00B77029"/>
    <w:rsid w:val="00B828FB"/>
    <w:rsid w:val="00B8657E"/>
    <w:rsid w:val="00B87282"/>
    <w:rsid w:val="00B9147E"/>
    <w:rsid w:val="00B95756"/>
    <w:rsid w:val="00B95DA6"/>
    <w:rsid w:val="00B9629B"/>
    <w:rsid w:val="00BA4354"/>
    <w:rsid w:val="00BA71E5"/>
    <w:rsid w:val="00BB6913"/>
    <w:rsid w:val="00BB6E49"/>
    <w:rsid w:val="00BB752F"/>
    <w:rsid w:val="00BC5BE3"/>
    <w:rsid w:val="00BC794F"/>
    <w:rsid w:val="00BC7B64"/>
    <w:rsid w:val="00BE2C4B"/>
    <w:rsid w:val="00BE30A5"/>
    <w:rsid w:val="00BE3D19"/>
    <w:rsid w:val="00BE4D80"/>
    <w:rsid w:val="00BE54E0"/>
    <w:rsid w:val="00BE5D19"/>
    <w:rsid w:val="00BE7B9C"/>
    <w:rsid w:val="00BF338A"/>
    <w:rsid w:val="00BF4B3F"/>
    <w:rsid w:val="00BF587D"/>
    <w:rsid w:val="00BF631A"/>
    <w:rsid w:val="00C02A3A"/>
    <w:rsid w:val="00C03E41"/>
    <w:rsid w:val="00C055E3"/>
    <w:rsid w:val="00C141DA"/>
    <w:rsid w:val="00C156AB"/>
    <w:rsid w:val="00C16FE0"/>
    <w:rsid w:val="00C21E42"/>
    <w:rsid w:val="00C27976"/>
    <w:rsid w:val="00C30AB3"/>
    <w:rsid w:val="00C318A8"/>
    <w:rsid w:val="00C32DEF"/>
    <w:rsid w:val="00C331BD"/>
    <w:rsid w:val="00C35165"/>
    <w:rsid w:val="00C352E8"/>
    <w:rsid w:val="00C361D3"/>
    <w:rsid w:val="00C3709A"/>
    <w:rsid w:val="00C40F8B"/>
    <w:rsid w:val="00C472BF"/>
    <w:rsid w:val="00C51DDB"/>
    <w:rsid w:val="00C53F4D"/>
    <w:rsid w:val="00C5498B"/>
    <w:rsid w:val="00C6154A"/>
    <w:rsid w:val="00C636A9"/>
    <w:rsid w:val="00C67DFF"/>
    <w:rsid w:val="00C71621"/>
    <w:rsid w:val="00C736CF"/>
    <w:rsid w:val="00C75DAD"/>
    <w:rsid w:val="00C76CA9"/>
    <w:rsid w:val="00C81489"/>
    <w:rsid w:val="00C831FA"/>
    <w:rsid w:val="00C83D7A"/>
    <w:rsid w:val="00C855B3"/>
    <w:rsid w:val="00C90133"/>
    <w:rsid w:val="00C905D3"/>
    <w:rsid w:val="00C95351"/>
    <w:rsid w:val="00CA0A28"/>
    <w:rsid w:val="00CA302F"/>
    <w:rsid w:val="00CA4DCC"/>
    <w:rsid w:val="00CA5729"/>
    <w:rsid w:val="00CB1503"/>
    <w:rsid w:val="00CB2D51"/>
    <w:rsid w:val="00CC72F7"/>
    <w:rsid w:val="00CD214E"/>
    <w:rsid w:val="00CD285E"/>
    <w:rsid w:val="00CD2EF0"/>
    <w:rsid w:val="00CD424C"/>
    <w:rsid w:val="00CD495E"/>
    <w:rsid w:val="00CD5B63"/>
    <w:rsid w:val="00CE5755"/>
    <w:rsid w:val="00CF600F"/>
    <w:rsid w:val="00CF71B0"/>
    <w:rsid w:val="00D01990"/>
    <w:rsid w:val="00D02B51"/>
    <w:rsid w:val="00D03CF6"/>
    <w:rsid w:val="00D105E3"/>
    <w:rsid w:val="00D12A1D"/>
    <w:rsid w:val="00D15739"/>
    <w:rsid w:val="00D16AE2"/>
    <w:rsid w:val="00D25D1F"/>
    <w:rsid w:val="00D372D1"/>
    <w:rsid w:val="00D37AF9"/>
    <w:rsid w:val="00D42A21"/>
    <w:rsid w:val="00D447AC"/>
    <w:rsid w:val="00D4600D"/>
    <w:rsid w:val="00D52CE3"/>
    <w:rsid w:val="00D53A11"/>
    <w:rsid w:val="00D63B73"/>
    <w:rsid w:val="00D739AB"/>
    <w:rsid w:val="00D748C4"/>
    <w:rsid w:val="00D86868"/>
    <w:rsid w:val="00D917F1"/>
    <w:rsid w:val="00D93DB9"/>
    <w:rsid w:val="00D94D7C"/>
    <w:rsid w:val="00D96E09"/>
    <w:rsid w:val="00DA1A7F"/>
    <w:rsid w:val="00DA2135"/>
    <w:rsid w:val="00DA7C22"/>
    <w:rsid w:val="00DA7F54"/>
    <w:rsid w:val="00DB439A"/>
    <w:rsid w:val="00DB4C57"/>
    <w:rsid w:val="00DB53D7"/>
    <w:rsid w:val="00DB75C1"/>
    <w:rsid w:val="00DC07DC"/>
    <w:rsid w:val="00DC0F49"/>
    <w:rsid w:val="00DC4105"/>
    <w:rsid w:val="00DC580B"/>
    <w:rsid w:val="00DD07BC"/>
    <w:rsid w:val="00DD22E6"/>
    <w:rsid w:val="00DD3363"/>
    <w:rsid w:val="00DD7CC4"/>
    <w:rsid w:val="00DE1AD6"/>
    <w:rsid w:val="00DE1D7A"/>
    <w:rsid w:val="00DE68E0"/>
    <w:rsid w:val="00DF4E56"/>
    <w:rsid w:val="00DF5339"/>
    <w:rsid w:val="00E01410"/>
    <w:rsid w:val="00E06888"/>
    <w:rsid w:val="00E111F8"/>
    <w:rsid w:val="00E11C9A"/>
    <w:rsid w:val="00E12306"/>
    <w:rsid w:val="00E17583"/>
    <w:rsid w:val="00E17BA4"/>
    <w:rsid w:val="00E2380E"/>
    <w:rsid w:val="00E254EF"/>
    <w:rsid w:val="00E269E0"/>
    <w:rsid w:val="00E26AC7"/>
    <w:rsid w:val="00E27D71"/>
    <w:rsid w:val="00E320DB"/>
    <w:rsid w:val="00E34545"/>
    <w:rsid w:val="00E34CF9"/>
    <w:rsid w:val="00E36AAC"/>
    <w:rsid w:val="00E43279"/>
    <w:rsid w:val="00E445C1"/>
    <w:rsid w:val="00E44816"/>
    <w:rsid w:val="00E459FC"/>
    <w:rsid w:val="00E6146A"/>
    <w:rsid w:val="00E62E0C"/>
    <w:rsid w:val="00E63119"/>
    <w:rsid w:val="00E63BA4"/>
    <w:rsid w:val="00E6701F"/>
    <w:rsid w:val="00E6787A"/>
    <w:rsid w:val="00E733DD"/>
    <w:rsid w:val="00E7694B"/>
    <w:rsid w:val="00E7770F"/>
    <w:rsid w:val="00E82577"/>
    <w:rsid w:val="00E825EE"/>
    <w:rsid w:val="00E86CD7"/>
    <w:rsid w:val="00EA0B59"/>
    <w:rsid w:val="00EA2189"/>
    <w:rsid w:val="00EA2CFA"/>
    <w:rsid w:val="00EA60F1"/>
    <w:rsid w:val="00EB0B8A"/>
    <w:rsid w:val="00EB1EDB"/>
    <w:rsid w:val="00EB7E19"/>
    <w:rsid w:val="00EC0589"/>
    <w:rsid w:val="00EC0909"/>
    <w:rsid w:val="00EC140B"/>
    <w:rsid w:val="00EC2F2E"/>
    <w:rsid w:val="00ED2306"/>
    <w:rsid w:val="00ED42E7"/>
    <w:rsid w:val="00ED5AA9"/>
    <w:rsid w:val="00ED7BEE"/>
    <w:rsid w:val="00EE0C2F"/>
    <w:rsid w:val="00EE72A1"/>
    <w:rsid w:val="00EF38C4"/>
    <w:rsid w:val="00EF4817"/>
    <w:rsid w:val="00F00F4C"/>
    <w:rsid w:val="00F06879"/>
    <w:rsid w:val="00F10B44"/>
    <w:rsid w:val="00F112E5"/>
    <w:rsid w:val="00F13B01"/>
    <w:rsid w:val="00F1742B"/>
    <w:rsid w:val="00F220C6"/>
    <w:rsid w:val="00F22EB3"/>
    <w:rsid w:val="00F278DF"/>
    <w:rsid w:val="00F3103C"/>
    <w:rsid w:val="00F34A33"/>
    <w:rsid w:val="00F36F8D"/>
    <w:rsid w:val="00F37D7F"/>
    <w:rsid w:val="00F43837"/>
    <w:rsid w:val="00F44884"/>
    <w:rsid w:val="00F45984"/>
    <w:rsid w:val="00F45A4B"/>
    <w:rsid w:val="00F45CB3"/>
    <w:rsid w:val="00F47268"/>
    <w:rsid w:val="00F62114"/>
    <w:rsid w:val="00F71A92"/>
    <w:rsid w:val="00F72450"/>
    <w:rsid w:val="00F83B80"/>
    <w:rsid w:val="00F83EB8"/>
    <w:rsid w:val="00F84B57"/>
    <w:rsid w:val="00F85794"/>
    <w:rsid w:val="00F865D9"/>
    <w:rsid w:val="00F91260"/>
    <w:rsid w:val="00F9317D"/>
    <w:rsid w:val="00F94A27"/>
    <w:rsid w:val="00F951F4"/>
    <w:rsid w:val="00F957D7"/>
    <w:rsid w:val="00FA048D"/>
    <w:rsid w:val="00FA4237"/>
    <w:rsid w:val="00FB0384"/>
    <w:rsid w:val="00FB1F9D"/>
    <w:rsid w:val="00FB7B0C"/>
    <w:rsid w:val="00FC0268"/>
    <w:rsid w:val="00FC244E"/>
    <w:rsid w:val="00FC4F54"/>
    <w:rsid w:val="00FC62E4"/>
    <w:rsid w:val="00FD64B1"/>
    <w:rsid w:val="00FD66CD"/>
    <w:rsid w:val="00FD72A3"/>
    <w:rsid w:val="00FE1B23"/>
    <w:rsid w:val="00FF3599"/>
    <w:rsid w:val="00FF3BBD"/>
    <w:rsid w:val="00FF3D51"/>
    <w:rsid w:val="00FF4C6E"/>
    <w:rsid w:val="00FF546E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A807B"/>
  <w15:chartTrackingRefBased/>
  <w15:docId w15:val="{CCD410FB-C531-453C-98D7-9508255B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8E"/>
    <w:pPr>
      <w:spacing w:after="200" w:line="276" w:lineRule="auto"/>
    </w:pPr>
    <w:rPr>
      <w:rFonts w:ascii="Calibri" w:eastAsia="Calibri" w:hAnsi="Calibri"/>
      <w:sz w:val="22"/>
      <w:szCs w:val="22"/>
      <w:lang w:bidi="en-US"/>
    </w:rPr>
  </w:style>
  <w:style w:type="paragraph" w:styleId="Heading1">
    <w:name w:val="heading 1"/>
    <w:next w:val="BodyTextMultiline"/>
    <w:qFormat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val="en-GB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val="en-GB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</w:style>
  <w:style w:type="character" w:styleId="FootnoteReference">
    <w:name w:val="footnote reference"/>
    <w:rPr>
      <w:vertAlign w:val="superscript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next w:val="BodyText"/>
    <w:pPr>
      <w:spacing w:after="85"/>
    </w:pPr>
    <w:rPr>
      <w:sz w:val="18"/>
    </w:r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zyxSensitivity">
    <w:name w:val="zyxSensitivity"/>
    <w:basedOn w:val="Normal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pPr>
      <w:spacing w:after="85"/>
    </w:pPr>
    <w:rPr>
      <w:bCs/>
      <w:sz w:val="18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pPr>
      <w:numPr>
        <w:numId w:val="3"/>
      </w:numPr>
      <w:tabs>
        <w:tab w:val="left" w:pos="919"/>
      </w:tabs>
      <w:ind w:right="1134"/>
    </w:pPr>
    <w:rPr>
      <w:sz w:val="22"/>
      <w:lang w:val="en-GB"/>
    </w:rPr>
  </w:style>
  <w:style w:type="paragraph" w:styleId="BalloonText">
    <w:name w:val="Balloon Text"/>
    <w:basedOn w:val="Normal"/>
    <w:link w:val="BalloonTextChar"/>
    <w:rPr>
      <w:rFonts w:ascii="Tahoma" w:eastAsia="SimSun" w:hAnsi="Tahoma"/>
      <w:sz w:val="16"/>
      <w:szCs w:val="16"/>
      <w:lang w:val="x-none" w:bidi="ar-SA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val="en-GB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AgendaList">
    <w:name w:val="Agenda List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Pr>
      <w:sz w:val="2"/>
    </w:rPr>
  </w:style>
  <w:style w:type="paragraph" w:customStyle="1" w:styleId="zyxDistribution">
    <w:name w:val="zyxDistribution"/>
    <w:basedOn w:val="Normal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pPr>
      <w:spacing w:after="170" w:line="280" w:lineRule="atLeast"/>
      <w:jc w:val="both"/>
    </w:pPr>
    <w:rPr>
      <w:sz w:val="22"/>
      <w:lang w:val="en-GB"/>
    </w:rPr>
  </w:style>
  <w:style w:type="paragraph" w:customStyle="1" w:styleId="BodyTextSummary">
    <w:name w:val="Body Text Summary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pPr>
      <w:numPr>
        <w:numId w:val="7"/>
      </w:numPr>
      <w:tabs>
        <w:tab w:val="left" w:pos="919"/>
      </w:tabs>
      <w:ind w:right="1134"/>
      <w:jc w:val="both"/>
    </w:pPr>
    <w:rPr>
      <w:sz w:val="22"/>
      <w:lang w:val="en-GB"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GB"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val="en-GB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/>
    </w:rPr>
  </w:style>
  <w:style w:type="paragraph" w:styleId="ListParagraph">
    <w:name w:val="List Paragraph"/>
    <w:basedOn w:val="Normal"/>
    <w:uiPriority w:val="34"/>
    <w:qFormat/>
    <w:rsid w:val="00D748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75C65"/>
    <w:pPr>
      <w:spacing w:after="0" w:line="240" w:lineRule="auto"/>
    </w:pPr>
    <w:rPr>
      <w:szCs w:val="21"/>
      <w:lang w:val="x-none" w:bidi="ar-SA"/>
    </w:rPr>
  </w:style>
  <w:style w:type="character" w:customStyle="1" w:styleId="PlainTextChar">
    <w:name w:val="Plain Text Char"/>
    <w:link w:val="PlainText"/>
    <w:uiPriority w:val="99"/>
    <w:rsid w:val="00675C65"/>
    <w:rPr>
      <w:rFonts w:ascii="Calibri" w:eastAsia="Calibri" w:hAnsi="Calibri"/>
      <w:sz w:val="22"/>
      <w:szCs w:val="21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2000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0078"/>
    <w:rPr>
      <w:rFonts w:ascii="Calibri" w:eastAsia="Calibri" w:hAnsi="Calibri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200078"/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9E7A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7D62"/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528</Words>
  <Characters>3223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_x0001_</vt:lpstr>
      <vt:lpstr>_x0001_</vt:lpstr>
      <vt:lpstr>_x0001_</vt:lpstr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KRIVANEK, Robert</dc:creator>
  <cp:keywords/>
  <cp:lastModifiedBy>Krivanek, R. (Robert)</cp:lastModifiedBy>
  <cp:revision>6</cp:revision>
  <cp:lastPrinted>2023-08-24T12:50:00Z</cp:lastPrinted>
  <dcterms:created xsi:type="dcterms:W3CDTF">2024-02-23T10:01:00Z</dcterms:created>
  <dcterms:modified xsi:type="dcterms:W3CDTF">2024-02-28T13:07:00Z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  <property fmtid="{D5CDD505-2E9C-101B-9397-08002B2CF9AE}" pid="3" name="_NewReviewCycle">
    <vt:lpwstr/>
  </property>
</Properties>
</file>